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2840"/>
        <w:gridCol w:w="2841"/>
        <w:gridCol w:w="2841"/>
      </w:tblGrid>
      <w:tr w:rsidR="00591483">
        <w:tc>
          <w:tcPr>
            <w:tcW w:w="1666" w:type="pct"/>
          </w:tcPr>
          <w:p w:rsidR="00591483" w:rsidRDefault="00962913">
            <w:pPr>
              <w:adjustRightInd w:val="0"/>
              <w:snapToGrid w:val="0"/>
              <w:spacing w:line="440" w:lineRule="exact"/>
              <w:rPr>
                <w:rFonts w:eastAsia="宋体"/>
                <w:sz w:val="24"/>
              </w:rPr>
            </w:pPr>
            <w:r>
              <w:rPr>
                <w:rFonts w:eastAsia="宋体"/>
                <w:sz w:val="24"/>
              </w:rPr>
              <w:t>证券代码：</w:t>
            </w:r>
            <w:r>
              <w:rPr>
                <w:rFonts w:eastAsia="宋体"/>
                <w:sz w:val="24"/>
              </w:rPr>
              <w:t>000881</w:t>
            </w:r>
          </w:p>
        </w:tc>
        <w:tc>
          <w:tcPr>
            <w:tcW w:w="1667" w:type="pct"/>
          </w:tcPr>
          <w:p w:rsidR="00591483" w:rsidRDefault="00962913">
            <w:pPr>
              <w:adjustRightInd w:val="0"/>
              <w:snapToGrid w:val="0"/>
              <w:spacing w:line="440" w:lineRule="exact"/>
              <w:jc w:val="center"/>
              <w:rPr>
                <w:rFonts w:eastAsia="宋体"/>
                <w:sz w:val="24"/>
              </w:rPr>
            </w:pPr>
            <w:r>
              <w:rPr>
                <w:rFonts w:eastAsia="宋体"/>
                <w:sz w:val="24"/>
              </w:rPr>
              <w:t>证券简称：中</w:t>
            </w:r>
            <w:proofErr w:type="gramStart"/>
            <w:r>
              <w:rPr>
                <w:rFonts w:eastAsia="宋体"/>
                <w:sz w:val="24"/>
              </w:rPr>
              <w:t>广核技</w:t>
            </w:r>
            <w:proofErr w:type="gramEnd"/>
          </w:p>
        </w:tc>
        <w:tc>
          <w:tcPr>
            <w:tcW w:w="1667" w:type="pct"/>
          </w:tcPr>
          <w:p w:rsidR="00591483" w:rsidRDefault="00962913">
            <w:pPr>
              <w:adjustRightInd w:val="0"/>
              <w:snapToGrid w:val="0"/>
              <w:spacing w:line="440" w:lineRule="exact"/>
              <w:jc w:val="right"/>
              <w:rPr>
                <w:rFonts w:eastAsia="宋体"/>
                <w:sz w:val="24"/>
              </w:rPr>
            </w:pPr>
            <w:r>
              <w:rPr>
                <w:rFonts w:eastAsia="宋体"/>
                <w:sz w:val="24"/>
              </w:rPr>
              <w:t>公告编号：</w:t>
            </w:r>
            <w:r>
              <w:rPr>
                <w:rFonts w:eastAsia="宋体"/>
                <w:sz w:val="24"/>
              </w:rPr>
              <w:t>202</w:t>
            </w:r>
            <w:r>
              <w:rPr>
                <w:rFonts w:eastAsia="宋体" w:hint="eastAsia"/>
                <w:sz w:val="24"/>
              </w:rPr>
              <w:t>4</w:t>
            </w:r>
            <w:r>
              <w:rPr>
                <w:rFonts w:eastAsia="宋体"/>
                <w:sz w:val="24"/>
              </w:rPr>
              <w:t>-</w:t>
            </w:r>
            <w:r>
              <w:rPr>
                <w:rFonts w:eastAsia="宋体" w:hint="eastAsia"/>
                <w:sz w:val="24"/>
              </w:rPr>
              <w:t>043</w:t>
            </w:r>
          </w:p>
        </w:tc>
      </w:tr>
    </w:tbl>
    <w:p w:rsidR="00591483" w:rsidRDefault="00962913">
      <w:pPr>
        <w:snapToGrid w:val="0"/>
        <w:spacing w:beforeLines="50" w:before="156"/>
        <w:jc w:val="center"/>
        <w:rPr>
          <w:rFonts w:eastAsia="宋体"/>
          <w:b/>
          <w:sz w:val="36"/>
          <w:szCs w:val="36"/>
        </w:rPr>
      </w:pPr>
      <w:r>
        <w:rPr>
          <w:rFonts w:eastAsia="宋体"/>
          <w:b/>
          <w:sz w:val="36"/>
          <w:szCs w:val="36"/>
        </w:rPr>
        <w:t>中广核核技术发展股份有限公司</w:t>
      </w:r>
    </w:p>
    <w:p w:rsidR="00591483" w:rsidRDefault="00962913">
      <w:pPr>
        <w:snapToGrid w:val="0"/>
        <w:jc w:val="center"/>
        <w:rPr>
          <w:rFonts w:eastAsia="宋体"/>
          <w:b/>
          <w:sz w:val="36"/>
          <w:szCs w:val="36"/>
        </w:rPr>
      </w:pPr>
      <w:r>
        <w:rPr>
          <w:rFonts w:eastAsia="宋体"/>
          <w:b/>
          <w:sz w:val="36"/>
          <w:szCs w:val="36"/>
        </w:rPr>
        <w:t>第十届董事会第</w:t>
      </w:r>
      <w:r>
        <w:rPr>
          <w:rFonts w:eastAsia="宋体" w:hint="eastAsia"/>
          <w:b/>
          <w:sz w:val="36"/>
          <w:szCs w:val="36"/>
        </w:rPr>
        <w:t>十七</w:t>
      </w:r>
      <w:r>
        <w:rPr>
          <w:rFonts w:eastAsia="宋体"/>
          <w:b/>
          <w:sz w:val="36"/>
          <w:szCs w:val="36"/>
        </w:rPr>
        <w:t>次会议决议公告</w:t>
      </w:r>
    </w:p>
    <w:p w:rsidR="00591483" w:rsidRDefault="00962913">
      <w:pPr>
        <w:snapToGrid w:val="0"/>
        <w:spacing w:beforeLines="50" w:before="156" w:line="360" w:lineRule="auto"/>
        <w:ind w:firstLineChars="200" w:firstLine="422"/>
        <w:rPr>
          <w:rFonts w:eastAsia="宋体"/>
          <w:b/>
          <w:szCs w:val="21"/>
        </w:rPr>
      </w:pPr>
      <w:r>
        <w:rPr>
          <w:rFonts w:eastAsia="宋体"/>
          <w:b/>
          <w:szCs w:val="21"/>
        </w:rPr>
        <w:t>本公司及董事会全体成员保证信息披露的内容真实、准确、完整，没有虚假记载、误导性陈述或者重大遗漏。</w:t>
      </w:r>
    </w:p>
    <w:p w:rsidR="00591483" w:rsidRDefault="00962913">
      <w:pPr>
        <w:adjustRightInd w:val="0"/>
        <w:snapToGrid w:val="0"/>
        <w:spacing w:line="360" w:lineRule="auto"/>
        <w:ind w:firstLineChars="200" w:firstLine="482"/>
        <w:outlineLvl w:val="0"/>
        <w:rPr>
          <w:rFonts w:eastAsia="宋体"/>
          <w:b/>
          <w:sz w:val="24"/>
          <w:szCs w:val="24"/>
        </w:rPr>
      </w:pPr>
      <w:r>
        <w:rPr>
          <w:rFonts w:eastAsia="宋体"/>
          <w:b/>
          <w:sz w:val="24"/>
          <w:szCs w:val="24"/>
        </w:rPr>
        <w:t>一、董事会会议召开情况</w:t>
      </w:r>
    </w:p>
    <w:p w:rsidR="00591483" w:rsidRDefault="00962913">
      <w:pPr>
        <w:adjustRightInd w:val="0"/>
        <w:snapToGrid w:val="0"/>
        <w:spacing w:line="360" w:lineRule="auto"/>
        <w:ind w:firstLineChars="200" w:firstLine="480"/>
        <w:outlineLvl w:val="0"/>
        <w:rPr>
          <w:rFonts w:eastAsia="宋体"/>
          <w:sz w:val="24"/>
          <w:szCs w:val="24"/>
        </w:rPr>
      </w:pPr>
      <w:r>
        <w:rPr>
          <w:rFonts w:eastAsia="宋体"/>
          <w:sz w:val="24"/>
          <w:szCs w:val="24"/>
        </w:rPr>
        <w:t>1</w:t>
      </w:r>
      <w:r>
        <w:rPr>
          <w:rFonts w:eastAsia="宋体" w:hint="eastAsia"/>
          <w:sz w:val="24"/>
          <w:szCs w:val="24"/>
        </w:rPr>
        <w:t>.</w:t>
      </w:r>
      <w:r>
        <w:rPr>
          <w:rFonts w:eastAsia="宋体" w:hint="eastAsia"/>
          <w:sz w:val="24"/>
          <w:szCs w:val="24"/>
        </w:rPr>
        <w:t>中广核核技术发展股份有限公司（以下简称“公司”或“中广核技”）第十届董事会第十七次会议（以下简称“本次会议”）通知于</w:t>
      </w:r>
      <w:r>
        <w:rPr>
          <w:rFonts w:eastAsia="宋体" w:hint="eastAsia"/>
          <w:sz w:val="24"/>
          <w:szCs w:val="24"/>
        </w:rPr>
        <w:t>2024</w:t>
      </w:r>
      <w:r>
        <w:rPr>
          <w:rFonts w:eastAsia="宋体" w:hint="eastAsia"/>
          <w:sz w:val="24"/>
          <w:szCs w:val="24"/>
        </w:rPr>
        <w:t>年</w:t>
      </w:r>
      <w:r>
        <w:rPr>
          <w:rFonts w:eastAsia="宋体" w:hint="eastAsia"/>
          <w:sz w:val="24"/>
          <w:szCs w:val="24"/>
        </w:rPr>
        <w:t>7</w:t>
      </w:r>
      <w:r>
        <w:rPr>
          <w:rFonts w:eastAsia="宋体" w:hint="eastAsia"/>
          <w:sz w:val="24"/>
          <w:szCs w:val="24"/>
        </w:rPr>
        <w:t>月</w:t>
      </w:r>
      <w:r>
        <w:rPr>
          <w:rFonts w:eastAsia="宋体" w:hint="eastAsia"/>
          <w:sz w:val="24"/>
          <w:szCs w:val="24"/>
        </w:rPr>
        <w:t>2</w:t>
      </w:r>
      <w:r>
        <w:rPr>
          <w:rFonts w:eastAsia="宋体" w:hint="eastAsia"/>
          <w:sz w:val="24"/>
          <w:szCs w:val="24"/>
        </w:rPr>
        <w:t>日以电子邮件形式发出。</w:t>
      </w:r>
    </w:p>
    <w:p w:rsidR="00591483" w:rsidRDefault="00962913">
      <w:pPr>
        <w:adjustRightInd w:val="0"/>
        <w:snapToGrid w:val="0"/>
        <w:spacing w:line="360" w:lineRule="auto"/>
        <w:ind w:firstLineChars="200" w:firstLine="480"/>
        <w:outlineLvl w:val="0"/>
        <w:rPr>
          <w:rFonts w:eastAsia="宋体"/>
          <w:sz w:val="24"/>
          <w:szCs w:val="24"/>
        </w:rPr>
      </w:pPr>
      <w:r>
        <w:rPr>
          <w:rFonts w:eastAsia="宋体"/>
          <w:sz w:val="24"/>
          <w:szCs w:val="24"/>
        </w:rPr>
        <w:t>2</w:t>
      </w:r>
      <w:r>
        <w:rPr>
          <w:rFonts w:eastAsia="宋体" w:hint="eastAsia"/>
          <w:sz w:val="24"/>
          <w:szCs w:val="24"/>
        </w:rPr>
        <w:t>.</w:t>
      </w:r>
      <w:r>
        <w:rPr>
          <w:rFonts w:eastAsia="宋体" w:hint="eastAsia"/>
          <w:sz w:val="24"/>
          <w:szCs w:val="24"/>
        </w:rPr>
        <w:t>本次会议于</w:t>
      </w:r>
      <w:r>
        <w:rPr>
          <w:rFonts w:eastAsia="宋体" w:hint="eastAsia"/>
          <w:sz w:val="24"/>
          <w:szCs w:val="24"/>
        </w:rPr>
        <w:t>2024</w:t>
      </w:r>
      <w:r>
        <w:rPr>
          <w:rFonts w:eastAsia="宋体" w:hint="eastAsia"/>
          <w:sz w:val="24"/>
          <w:szCs w:val="24"/>
        </w:rPr>
        <w:t>年</w:t>
      </w:r>
      <w:r>
        <w:rPr>
          <w:rFonts w:eastAsia="宋体" w:hint="eastAsia"/>
          <w:sz w:val="24"/>
          <w:szCs w:val="24"/>
        </w:rPr>
        <w:t>7</w:t>
      </w:r>
      <w:r>
        <w:rPr>
          <w:rFonts w:eastAsia="宋体" w:hint="eastAsia"/>
          <w:sz w:val="24"/>
          <w:szCs w:val="24"/>
        </w:rPr>
        <w:t>月</w:t>
      </w:r>
      <w:r>
        <w:rPr>
          <w:rFonts w:eastAsia="宋体" w:hint="eastAsia"/>
          <w:sz w:val="24"/>
          <w:szCs w:val="24"/>
        </w:rPr>
        <w:t>5</w:t>
      </w:r>
      <w:r>
        <w:rPr>
          <w:rFonts w:eastAsia="宋体" w:hint="eastAsia"/>
          <w:sz w:val="24"/>
          <w:szCs w:val="24"/>
        </w:rPr>
        <w:t>日</w:t>
      </w:r>
      <w:r>
        <w:rPr>
          <w:rFonts w:eastAsia="宋体" w:hint="eastAsia"/>
          <w:sz w:val="24"/>
          <w:szCs w:val="24"/>
        </w:rPr>
        <w:t>9:00</w:t>
      </w:r>
      <w:r>
        <w:rPr>
          <w:rFonts w:eastAsia="宋体" w:hint="eastAsia"/>
          <w:sz w:val="24"/>
          <w:szCs w:val="24"/>
        </w:rPr>
        <w:t>在深圳市福田区深南大道</w:t>
      </w:r>
      <w:r>
        <w:rPr>
          <w:rFonts w:eastAsia="宋体" w:hint="eastAsia"/>
          <w:sz w:val="24"/>
          <w:szCs w:val="24"/>
        </w:rPr>
        <w:t>2002</w:t>
      </w:r>
      <w:r>
        <w:rPr>
          <w:rFonts w:eastAsia="宋体" w:hint="eastAsia"/>
          <w:sz w:val="24"/>
          <w:szCs w:val="24"/>
        </w:rPr>
        <w:t>号中广</w:t>
      </w:r>
      <w:proofErr w:type="gramStart"/>
      <w:r>
        <w:rPr>
          <w:rFonts w:eastAsia="宋体" w:hint="eastAsia"/>
          <w:sz w:val="24"/>
          <w:szCs w:val="24"/>
        </w:rPr>
        <w:t>核大厦</w:t>
      </w:r>
      <w:proofErr w:type="gramEnd"/>
      <w:r>
        <w:rPr>
          <w:rFonts w:eastAsia="宋体" w:hint="eastAsia"/>
          <w:sz w:val="24"/>
          <w:szCs w:val="24"/>
        </w:rPr>
        <w:t>北楼</w:t>
      </w:r>
      <w:r>
        <w:rPr>
          <w:rFonts w:eastAsia="宋体" w:hint="eastAsia"/>
          <w:sz w:val="24"/>
          <w:szCs w:val="24"/>
        </w:rPr>
        <w:t>19</w:t>
      </w:r>
      <w:r>
        <w:rPr>
          <w:rFonts w:eastAsia="宋体" w:hint="eastAsia"/>
          <w:sz w:val="24"/>
          <w:szCs w:val="24"/>
        </w:rPr>
        <w:t>层</w:t>
      </w:r>
      <w:r>
        <w:rPr>
          <w:rFonts w:eastAsia="宋体" w:hint="eastAsia"/>
          <w:sz w:val="24"/>
          <w:szCs w:val="24"/>
        </w:rPr>
        <w:t>881</w:t>
      </w:r>
      <w:r>
        <w:rPr>
          <w:rFonts w:eastAsia="宋体" w:hint="eastAsia"/>
          <w:sz w:val="24"/>
          <w:szCs w:val="24"/>
        </w:rPr>
        <w:t>会议室以现场及</w:t>
      </w:r>
      <w:r w:rsidR="00A85A14">
        <w:rPr>
          <w:rFonts w:eastAsia="宋体" w:hint="eastAsia"/>
          <w:sz w:val="24"/>
          <w:szCs w:val="24"/>
        </w:rPr>
        <w:t>视频会议</w:t>
      </w:r>
      <w:r>
        <w:rPr>
          <w:rFonts w:eastAsia="宋体" w:hint="eastAsia"/>
          <w:sz w:val="24"/>
          <w:szCs w:val="24"/>
        </w:rPr>
        <w:t>的方式召开。</w:t>
      </w:r>
    </w:p>
    <w:p w:rsidR="00591483" w:rsidRDefault="00962913">
      <w:pPr>
        <w:adjustRightInd w:val="0"/>
        <w:snapToGrid w:val="0"/>
        <w:spacing w:line="360" w:lineRule="auto"/>
        <w:ind w:firstLineChars="200" w:firstLine="480"/>
        <w:outlineLvl w:val="0"/>
        <w:rPr>
          <w:rFonts w:eastAsia="宋体"/>
          <w:sz w:val="24"/>
          <w:szCs w:val="24"/>
        </w:rPr>
      </w:pPr>
      <w:r>
        <w:rPr>
          <w:rFonts w:eastAsia="宋体"/>
          <w:sz w:val="24"/>
          <w:szCs w:val="24"/>
        </w:rPr>
        <w:t>3</w:t>
      </w:r>
      <w:r>
        <w:rPr>
          <w:rFonts w:eastAsia="宋体" w:hint="eastAsia"/>
          <w:sz w:val="24"/>
          <w:szCs w:val="24"/>
        </w:rPr>
        <w:t>.</w:t>
      </w:r>
      <w:r>
        <w:rPr>
          <w:rFonts w:eastAsia="宋体" w:hint="eastAsia"/>
          <w:sz w:val="24"/>
          <w:szCs w:val="24"/>
        </w:rPr>
        <w:t>本次会议应出席董事</w:t>
      </w:r>
      <w:r>
        <w:rPr>
          <w:rFonts w:eastAsia="宋体" w:hint="eastAsia"/>
          <w:sz w:val="24"/>
          <w:szCs w:val="24"/>
        </w:rPr>
        <w:t>8</w:t>
      </w:r>
      <w:r>
        <w:rPr>
          <w:rFonts w:eastAsia="宋体" w:hint="eastAsia"/>
          <w:sz w:val="24"/>
          <w:szCs w:val="24"/>
        </w:rPr>
        <w:t>名，实际出席董事</w:t>
      </w:r>
      <w:r>
        <w:rPr>
          <w:rFonts w:eastAsia="宋体" w:hint="eastAsia"/>
          <w:sz w:val="24"/>
          <w:szCs w:val="24"/>
        </w:rPr>
        <w:t>8</w:t>
      </w:r>
      <w:r>
        <w:rPr>
          <w:rFonts w:eastAsia="宋体" w:hint="eastAsia"/>
          <w:sz w:val="24"/>
          <w:szCs w:val="24"/>
        </w:rPr>
        <w:t>名，其中，董事李勇现场出席会议，其他董事以视频方式参加会议。</w:t>
      </w:r>
    </w:p>
    <w:p w:rsidR="00591483" w:rsidRDefault="00962913">
      <w:pPr>
        <w:adjustRightInd w:val="0"/>
        <w:snapToGrid w:val="0"/>
        <w:spacing w:line="360" w:lineRule="auto"/>
        <w:ind w:firstLineChars="200" w:firstLine="480"/>
        <w:outlineLvl w:val="0"/>
        <w:rPr>
          <w:rFonts w:eastAsia="宋体"/>
          <w:sz w:val="24"/>
          <w:szCs w:val="24"/>
        </w:rPr>
      </w:pPr>
      <w:r>
        <w:rPr>
          <w:rFonts w:eastAsia="宋体"/>
          <w:sz w:val="24"/>
          <w:szCs w:val="24"/>
        </w:rPr>
        <w:t>4</w:t>
      </w:r>
      <w:r>
        <w:rPr>
          <w:rFonts w:eastAsia="宋体" w:hint="eastAsia"/>
          <w:sz w:val="24"/>
          <w:szCs w:val="24"/>
        </w:rPr>
        <w:t>.</w:t>
      </w:r>
      <w:r>
        <w:rPr>
          <w:rFonts w:eastAsia="宋体" w:hint="eastAsia"/>
          <w:sz w:val="24"/>
          <w:szCs w:val="24"/>
        </w:rPr>
        <w:t>本次会议由董事长李勇先生召集并主持。公司监事</w:t>
      </w:r>
      <w:r w:rsidR="00E757C1">
        <w:rPr>
          <w:rFonts w:eastAsia="宋体" w:hint="eastAsia"/>
          <w:sz w:val="24"/>
          <w:szCs w:val="24"/>
        </w:rPr>
        <w:t>李联成</w:t>
      </w:r>
      <w:r>
        <w:rPr>
          <w:rFonts w:eastAsia="宋体" w:hint="eastAsia"/>
          <w:sz w:val="24"/>
          <w:szCs w:val="24"/>
        </w:rPr>
        <w:t>、</w:t>
      </w:r>
      <w:r w:rsidR="00E757C1">
        <w:rPr>
          <w:rFonts w:eastAsia="宋体" w:hint="eastAsia"/>
          <w:sz w:val="24"/>
          <w:szCs w:val="24"/>
        </w:rPr>
        <w:t>郑广平、</w:t>
      </w:r>
      <w:r>
        <w:rPr>
          <w:rFonts w:eastAsia="宋体" w:hint="eastAsia"/>
          <w:sz w:val="24"/>
          <w:szCs w:val="24"/>
        </w:rPr>
        <w:t>董事会秘书及部分高管人员列席会议。</w:t>
      </w:r>
      <w:bookmarkStart w:id="0" w:name="_GoBack"/>
      <w:bookmarkEnd w:id="0"/>
    </w:p>
    <w:p w:rsidR="00591483" w:rsidRDefault="00962913">
      <w:pPr>
        <w:adjustRightInd w:val="0"/>
        <w:snapToGrid w:val="0"/>
        <w:spacing w:line="360" w:lineRule="auto"/>
        <w:ind w:firstLineChars="200" w:firstLine="480"/>
        <w:outlineLvl w:val="0"/>
        <w:rPr>
          <w:rFonts w:eastAsia="宋体"/>
          <w:sz w:val="24"/>
          <w:szCs w:val="24"/>
        </w:rPr>
      </w:pPr>
      <w:r>
        <w:rPr>
          <w:rFonts w:eastAsia="宋体"/>
          <w:sz w:val="24"/>
          <w:szCs w:val="24"/>
        </w:rPr>
        <w:t>5</w:t>
      </w:r>
      <w:r>
        <w:rPr>
          <w:rFonts w:eastAsia="宋体" w:hint="eastAsia"/>
          <w:sz w:val="24"/>
          <w:szCs w:val="24"/>
        </w:rPr>
        <w:t>.</w:t>
      </w:r>
      <w:r>
        <w:rPr>
          <w:rFonts w:eastAsia="宋体" w:hint="eastAsia"/>
          <w:sz w:val="24"/>
          <w:szCs w:val="24"/>
        </w:rPr>
        <w:t>本次会议的召集、召开符合有关法律、行政法规、部门规章、规范性文件和《公司章程》的规定。</w:t>
      </w:r>
    </w:p>
    <w:p w:rsidR="00591483" w:rsidRDefault="00962913">
      <w:pPr>
        <w:adjustRightInd w:val="0"/>
        <w:snapToGrid w:val="0"/>
        <w:spacing w:line="360" w:lineRule="auto"/>
        <w:ind w:firstLineChars="200" w:firstLine="482"/>
        <w:outlineLvl w:val="0"/>
        <w:rPr>
          <w:rFonts w:eastAsia="宋体"/>
          <w:b/>
          <w:sz w:val="24"/>
          <w:szCs w:val="24"/>
        </w:rPr>
      </w:pPr>
      <w:r>
        <w:rPr>
          <w:rFonts w:eastAsia="宋体"/>
          <w:b/>
          <w:sz w:val="24"/>
          <w:szCs w:val="24"/>
        </w:rPr>
        <w:t>二、董事会会议审议情况</w:t>
      </w:r>
    </w:p>
    <w:p w:rsidR="00591483" w:rsidRDefault="00962913">
      <w:pPr>
        <w:adjustRightInd w:val="0"/>
        <w:snapToGrid w:val="0"/>
        <w:spacing w:line="360" w:lineRule="auto"/>
        <w:ind w:firstLineChars="200" w:firstLine="480"/>
        <w:rPr>
          <w:rFonts w:eastAsia="宋体"/>
          <w:sz w:val="24"/>
          <w:szCs w:val="24"/>
        </w:rPr>
      </w:pPr>
      <w:r>
        <w:rPr>
          <w:rFonts w:eastAsia="宋体"/>
          <w:sz w:val="24"/>
          <w:szCs w:val="24"/>
        </w:rPr>
        <w:t>经出席会议的董事审议和表决，本次会议形成以下决议：</w:t>
      </w:r>
    </w:p>
    <w:p w:rsidR="00591483" w:rsidRDefault="00962913">
      <w:pPr>
        <w:adjustRightInd w:val="0"/>
        <w:snapToGrid w:val="0"/>
        <w:spacing w:beforeLines="30" w:before="93" w:afterLines="30" w:after="93" w:line="360" w:lineRule="auto"/>
        <w:ind w:left="482"/>
        <w:outlineLvl w:val="1"/>
        <w:rPr>
          <w:rFonts w:eastAsia="宋体"/>
          <w:b/>
          <w:sz w:val="24"/>
          <w:szCs w:val="24"/>
        </w:rPr>
      </w:pPr>
      <w:r>
        <w:rPr>
          <w:rFonts w:eastAsia="宋体" w:hint="eastAsia"/>
          <w:b/>
          <w:sz w:val="24"/>
          <w:szCs w:val="24"/>
        </w:rPr>
        <w:t>1.</w:t>
      </w:r>
      <w:r>
        <w:rPr>
          <w:rFonts w:eastAsia="宋体"/>
          <w:b/>
          <w:sz w:val="24"/>
          <w:szCs w:val="24"/>
        </w:rPr>
        <w:t>审议通过《关于聘任公司副总经理的议案》</w:t>
      </w:r>
    </w:p>
    <w:p w:rsidR="00591483" w:rsidRDefault="00962913">
      <w:pPr>
        <w:spacing w:line="360" w:lineRule="auto"/>
        <w:ind w:firstLineChars="200" w:firstLine="480"/>
        <w:rPr>
          <w:rFonts w:eastAsia="宋体"/>
          <w:sz w:val="24"/>
          <w:szCs w:val="24"/>
        </w:rPr>
      </w:pPr>
      <w:r>
        <w:rPr>
          <w:rFonts w:eastAsia="宋体"/>
          <w:sz w:val="24"/>
          <w:szCs w:val="24"/>
        </w:rPr>
        <w:t>经审议，董事会同意</w:t>
      </w:r>
      <w:r>
        <w:rPr>
          <w:rFonts w:eastAsia="宋体" w:hint="eastAsia"/>
          <w:sz w:val="24"/>
          <w:szCs w:val="24"/>
        </w:rPr>
        <w:t>聘任马仕明先生为公司副总经理，任期自董事会审批通过之日起至公司第十届董事会任期届满。简历附后。</w:t>
      </w:r>
    </w:p>
    <w:p w:rsidR="00591483" w:rsidRDefault="00962913">
      <w:pPr>
        <w:spacing w:line="360" w:lineRule="auto"/>
        <w:ind w:firstLineChars="200" w:firstLine="480"/>
        <w:rPr>
          <w:rFonts w:eastAsia="宋体"/>
          <w:sz w:val="24"/>
          <w:szCs w:val="24"/>
        </w:rPr>
      </w:pPr>
      <w:r>
        <w:rPr>
          <w:rFonts w:eastAsia="宋体" w:hint="eastAsia"/>
          <w:sz w:val="24"/>
          <w:szCs w:val="24"/>
        </w:rPr>
        <w:t>本议案已经第十届董事会提名委员会</w:t>
      </w:r>
      <w:r>
        <w:rPr>
          <w:rFonts w:eastAsia="宋体" w:hint="eastAsia"/>
          <w:sz w:val="24"/>
          <w:szCs w:val="24"/>
        </w:rPr>
        <w:t>2024</w:t>
      </w:r>
      <w:r>
        <w:rPr>
          <w:rFonts w:eastAsia="宋体" w:hint="eastAsia"/>
          <w:sz w:val="24"/>
          <w:szCs w:val="24"/>
        </w:rPr>
        <w:t>年第二次会议事前审核通过。</w:t>
      </w:r>
    </w:p>
    <w:p w:rsidR="00F5590D" w:rsidRDefault="00F5590D">
      <w:pPr>
        <w:spacing w:line="360" w:lineRule="auto"/>
        <w:ind w:firstLineChars="200" w:firstLine="480"/>
        <w:rPr>
          <w:rFonts w:eastAsia="宋体"/>
          <w:sz w:val="24"/>
          <w:szCs w:val="24"/>
        </w:rPr>
      </w:pPr>
      <w:r w:rsidRPr="00F5590D">
        <w:rPr>
          <w:rFonts w:eastAsia="宋体" w:hint="eastAsia"/>
          <w:sz w:val="24"/>
          <w:szCs w:val="24"/>
        </w:rPr>
        <w:t>马仕明先生，男，</w:t>
      </w:r>
      <w:r w:rsidRPr="00F5590D">
        <w:rPr>
          <w:rFonts w:eastAsia="宋体" w:hint="eastAsia"/>
          <w:sz w:val="24"/>
          <w:szCs w:val="24"/>
        </w:rPr>
        <w:t>1984</w:t>
      </w:r>
      <w:r w:rsidRPr="00F5590D">
        <w:rPr>
          <w:rFonts w:eastAsia="宋体" w:hint="eastAsia"/>
          <w:sz w:val="24"/>
          <w:szCs w:val="24"/>
        </w:rPr>
        <w:t>年</w:t>
      </w:r>
      <w:r w:rsidRPr="00F5590D">
        <w:rPr>
          <w:rFonts w:eastAsia="宋体" w:hint="eastAsia"/>
          <w:sz w:val="24"/>
          <w:szCs w:val="24"/>
        </w:rPr>
        <w:t>7</w:t>
      </w:r>
      <w:r w:rsidRPr="00F5590D">
        <w:rPr>
          <w:rFonts w:eastAsia="宋体" w:hint="eastAsia"/>
          <w:sz w:val="24"/>
          <w:szCs w:val="24"/>
        </w:rPr>
        <w:t>月出生，本科毕业于中国人民大学国际经济与贸易专业，中国人民大学经济学在职研究生。</w:t>
      </w:r>
      <w:r w:rsidRPr="00F5590D">
        <w:rPr>
          <w:rFonts w:eastAsia="宋体" w:hint="eastAsia"/>
          <w:sz w:val="24"/>
          <w:szCs w:val="24"/>
        </w:rPr>
        <w:t>2007</w:t>
      </w:r>
      <w:r w:rsidRPr="00F5590D">
        <w:rPr>
          <w:rFonts w:eastAsia="宋体" w:hint="eastAsia"/>
          <w:sz w:val="24"/>
          <w:szCs w:val="24"/>
        </w:rPr>
        <w:t>年</w:t>
      </w:r>
      <w:r w:rsidRPr="00F5590D">
        <w:rPr>
          <w:rFonts w:eastAsia="宋体" w:hint="eastAsia"/>
          <w:sz w:val="24"/>
          <w:szCs w:val="24"/>
        </w:rPr>
        <w:t>8</w:t>
      </w:r>
      <w:r w:rsidRPr="00F5590D">
        <w:rPr>
          <w:rFonts w:eastAsia="宋体" w:hint="eastAsia"/>
          <w:sz w:val="24"/>
          <w:szCs w:val="24"/>
        </w:rPr>
        <w:t>月至</w:t>
      </w:r>
      <w:r w:rsidRPr="00F5590D">
        <w:rPr>
          <w:rFonts w:eastAsia="宋体" w:hint="eastAsia"/>
          <w:sz w:val="24"/>
          <w:szCs w:val="24"/>
        </w:rPr>
        <w:t>2010</w:t>
      </w:r>
      <w:r w:rsidRPr="00F5590D">
        <w:rPr>
          <w:rFonts w:eastAsia="宋体" w:hint="eastAsia"/>
          <w:sz w:val="24"/>
          <w:szCs w:val="24"/>
        </w:rPr>
        <w:t>年</w:t>
      </w:r>
      <w:r w:rsidRPr="00F5590D">
        <w:rPr>
          <w:rFonts w:eastAsia="宋体" w:hint="eastAsia"/>
          <w:sz w:val="24"/>
          <w:szCs w:val="24"/>
        </w:rPr>
        <w:t>1</w:t>
      </w:r>
      <w:r w:rsidRPr="00F5590D">
        <w:rPr>
          <w:rFonts w:eastAsia="宋体" w:hint="eastAsia"/>
          <w:sz w:val="24"/>
          <w:szCs w:val="24"/>
        </w:rPr>
        <w:t>月就职于普华永道中天会计师事务所；</w:t>
      </w:r>
      <w:r w:rsidRPr="00F5590D">
        <w:rPr>
          <w:rFonts w:eastAsia="宋体" w:hint="eastAsia"/>
          <w:sz w:val="24"/>
          <w:szCs w:val="24"/>
        </w:rPr>
        <w:t>2010</w:t>
      </w:r>
      <w:r w:rsidRPr="00F5590D">
        <w:rPr>
          <w:rFonts w:eastAsia="宋体" w:hint="eastAsia"/>
          <w:sz w:val="24"/>
          <w:szCs w:val="24"/>
        </w:rPr>
        <w:t>年</w:t>
      </w:r>
      <w:r w:rsidRPr="00F5590D">
        <w:rPr>
          <w:rFonts w:eastAsia="宋体" w:hint="eastAsia"/>
          <w:sz w:val="24"/>
          <w:szCs w:val="24"/>
        </w:rPr>
        <w:t>2</w:t>
      </w:r>
      <w:r w:rsidRPr="00F5590D">
        <w:rPr>
          <w:rFonts w:eastAsia="宋体" w:hint="eastAsia"/>
          <w:sz w:val="24"/>
          <w:szCs w:val="24"/>
        </w:rPr>
        <w:t>月加入中国广核集团，先后在中广核铀业发展有限公司从事贸易、行政、投资并购、投资者关系管理等方面工作，历任中广核铀业发展有限公司海外资源事业部计划处处长、资产经营部经理助理、资产经营部副经理（主持工作）、资本运营部经理。</w:t>
      </w:r>
    </w:p>
    <w:p w:rsidR="00591483" w:rsidRDefault="00962913">
      <w:pPr>
        <w:spacing w:line="360" w:lineRule="auto"/>
        <w:ind w:firstLineChars="200" w:firstLine="480"/>
        <w:rPr>
          <w:rFonts w:eastAsia="宋体"/>
          <w:sz w:val="24"/>
          <w:szCs w:val="24"/>
        </w:rPr>
      </w:pPr>
      <w:r>
        <w:rPr>
          <w:rFonts w:eastAsia="宋体" w:hint="eastAsia"/>
          <w:sz w:val="24"/>
          <w:szCs w:val="24"/>
        </w:rPr>
        <w:lastRenderedPageBreak/>
        <w:t>马仕明先生不存在《公司法》规定不得提名为高级管理人员的情形；未受过中国证监会及其他有关部门的处罚和证券交易所纪律处分，不存在因涉嫌犯罪被司法机关立案侦查或者涉嫌违法违规被中国证监会立案稽查尚未有明确结论的情形；与持有公司</w:t>
      </w:r>
      <w:r>
        <w:rPr>
          <w:rFonts w:eastAsia="宋体" w:hint="eastAsia"/>
          <w:sz w:val="24"/>
          <w:szCs w:val="24"/>
        </w:rPr>
        <w:t>5%</w:t>
      </w:r>
      <w:r>
        <w:rPr>
          <w:rFonts w:eastAsia="宋体" w:hint="eastAsia"/>
          <w:sz w:val="24"/>
          <w:szCs w:val="24"/>
        </w:rPr>
        <w:t>以上股份的股东、实际控制人、公司其他董事、监事和高级管理人员不存在关联关系；未持有公司股份；未曾被中国证监会在证券期货市场违法失信信息公开查询平台公示，不是失信被执行人；符合有关法律、行政法规、部门规章、规范性文件所要求的任职资格。</w:t>
      </w:r>
    </w:p>
    <w:p w:rsidR="00591483" w:rsidRDefault="00962913">
      <w:pPr>
        <w:spacing w:line="360" w:lineRule="auto"/>
        <w:ind w:firstLineChars="200" w:firstLine="480"/>
        <w:rPr>
          <w:rFonts w:eastAsia="宋体"/>
          <w:sz w:val="24"/>
          <w:szCs w:val="24"/>
        </w:rPr>
      </w:pPr>
      <w:r>
        <w:rPr>
          <w:rFonts w:eastAsia="宋体"/>
          <w:sz w:val="24"/>
          <w:szCs w:val="24"/>
        </w:rPr>
        <w:t>表决情况：</w:t>
      </w:r>
      <w:r>
        <w:rPr>
          <w:rFonts w:eastAsia="宋体" w:hint="eastAsia"/>
          <w:sz w:val="24"/>
          <w:szCs w:val="24"/>
        </w:rPr>
        <w:t>8</w:t>
      </w:r>
      <w:r>
        <w:rPr>
          <w:rFonts w:eastAsia="宋体"/>
          <w:sz w:val="24"/>
          <w:szCs w:val="24"/>
        </w:rPr>
        <w:t>票同意、</w:t>
      </w:r>
      <w:r>
        <w:rPr>
          <w:rFonts w:eastAsia="宋体"/>
          <w:sz w:val="24"/>
          <w:szCs w:val="24"/>
        </w:rPr>
        <w:t>0</w:t>
      </w:r>
      <w:r>
        <w:rPr>
          <w:rFonts w:eastAsia="宋体"/>
          <w:sz w:val="24"/>
          <w:szCs w:val="24"/>
        </w:rPr>
        <w:t>票反对、</w:t>
      </w:r>
      <w:r>
        <w:rPr>
          <w:rFonts w:eastAsia="宋体"/>
          <w:sz w:val="24"/>
          <w:szCs w:val="24"/>
        </w:rPr>
        <w:t>0</w:t>
      </w:r>
      <w:r>
        <w:rPr>
          <w:rFonts w:eastAsia="宋体"/>
          <w:sz w:val="24"/>
          <w:szCs w:val="24"/>
        </w:rPr>
        <w:t>票弃权、</w:t>
      </w:r>
      <w:r>
        <w:rPr>
          <w:rFonts w:eastAsia="宋体"/>
          <w:sz w:val="24"/>
          <w:szCs w:val="24"/>
        </w:rPr>
        <w:t>0</w:t>
      </w:r>
      <w:r>
        <w:rPr>
          <w:rFonts w:eastAsia="宋体"/>
          <w:sz w:val="24"/>
          <w:szCs w:val="24"/>
        </w:rPr>
        <w:t>票回避</w:t>
      </w:r>
    </w:p>
    <w:p w:rsidR="00591483" w:rsidRDefault="00962913">
      <w:pPr>
        <w:spacing w:line="360" w:lineRule="auto"/>
        <w:ind w:firstLineChars="200" w:firstLine="480"/>
        <w:rPr>
          <w:rFonts w:eastAsia="宋体"/>
          <w:sz w:val="24"/>
          <w:szCs w:val="24"/>
        </w:rPr>
      </w:pPr>
      <w:r>
        <w:rPr>
          <w:rFonts w:eastAsia="宋体"/>
          <w:sz w:val="24"/>
          <w:szCs w:val="24"/>
        </w:rPr>
        <w:t>表决结果：通过</w:t>
      </w:r>
    </w:p>
    <w:p w:rsidR="00591483" w:rsidRDefault="00962913">
      <w:pPr>
        <w:adjustRightInd w:val="0"/>
        <w:snapToGrid w:val="0"/>
        <w:spacing w:beforeLines="30" w:before="93" w:afterLines="30" w:after="93" w:line="360" w:lineRule="auto"/>
        <w:ind w:left="482"/>
        <w:outlineLvl w:val="1"/>
        <w:rPr>
          <w:rFonts w:eastAsia="宋体"/>
          <w:b/>
          <w:sz w:val="24"/>
          <w:szCs w:val="24"/>
        </w:rPr>
      </w:pPr>
      <w:r>
        <w:rPr>
          <w:rFonts w:eastAsia="宋体" w:hint="eastAsia"/>
          <w:b/>
          <w:sz w:val="24"/>
          <w:szCs w:val="24"/>
        </w:rPr>
        <w:t>2.</w:t>
      </w:r>
      <w:r>
        <w:rPr>
          <w:rFonts w:eastAsia="宋体"/>
          <w:b/>
          <w:sz w:val="24"/>
          <w:szCs w:val="24"/>
        </w:rPr>
        <w:t>审议通过《关于公司</w:t>
      </w:r>
      <w:r>
        <w:rPr>
          <w:rFonts w:eastAsia="宋体"/>
          <w:b/>
          <w:sz w:val="24"/>
          <w:szCs w:val="24"/>
        </w:rPr>
        <w:t>2024</w:t>
      </w:r>
      <w:r>
        <w:rPr>
          <w:rFonts w:eastAsia="宋体"/>
          <w:b/>
          <w:sz w:val="24"/>
          <w:szCs w:val="24"/>
        </w:rPr>
        <w:t>年违规经营投资责任追究工作方案的议案》</w:t>
      </w:r>
    </w:p>
    <w:p w:rsidR="00591483" w:rsidRDefault="00962913">
      <w:pPr>
        <w:spacing w:line="360" w:lineRule="auto"/>
        <w:ind w:firstLineChars="200" w:firstLine="480"/>
        <w:rPr>
          <w:rFonts w:eastAsia="宋体"/>
          <w:sz w:val="24"/>
          <w:szCs w:val="24"/>
        </w:rPr>
      </w:pPr>
      <w:r>
        <w:rPr>
          <w:rFonts w:eastAsia="宋体" w:hint="eastAsia"/>
          <w:sz w:val="24"/>
          <w:szCs w:val="24"/>
        </w:rPr>
        <w:t>经审议，董事会同意公司</w:t>
      </w:r>
      <w:r>
        <w:rPr>
          <w:rFonts w:eastAsia="宋体" w:hint="eastAsia"/>
          <w:sz w:val="24"/>
          <w:szCs w:val="24"/>
        </w:rPr>
        <w:t>2024</w:t>
      </w:r>
      <w:r>
        <w:rPr>
          <w:rFonts w:eastAsia="宋体" w:hint="eastAsia"/>
          <w:sz w:val="24"/>
          <w:szCs w:val="24"/>
        </w:rPr>
        <w:t>年违规经营投资责任追究工作方案。</w:t>
      </w:r>
    </w:p>
    <w:p w:rsidR="00591483" w:rsidRDefault="00962913">
      <w:pPr>
        <w:spacing w:line="360" w:lineRule="auto"/>
        <w:ind w:firstLineChars="200" w:firstLine="480"/>
        <w:rPr>
          <w:rFonts w:eastAsia="宋体"/>
          <w:sz w:val="24"/>
          <w:szCs w:val="24"/>
        </w:rPr>
      </w:pPr>
      <w:r>
        <w:rPr>
          <w:rFonts w:eastAsia="宋体"/>
          <w:sz w:val="24"/>
          <w:szCs w:val="24"/>
        </w:rPr>
        <w:t>表决情况：</w:t>
      </w:r>
      <w:r>
        <w:rPr>
          <w:rFonts w:eastAsia="宋体" w:hint="eastAsia"/>
          <w:sz w:val="24"/>
          <w:szCs w:val="24"/>
        </w:rPr>
        <w:t>8</w:t>
      </w:r>
      <w:r>
        <w:rPr>
          <w:rFonts w:eastAsia="宋体"/>
          <w:sz w:val="24"/>
          <w:szCs w:val="24"/>
        </w:rPr>
        <w:t>票同意、</w:t>
      </w:r>
      <w:r>
        <w:rPr>
          <w:rFonts w:eastAsia="宋体"/>
          <w:sz w:val="24"/>
          <w:szCs w:val="24"/>
        </w:rPr>
        <w:t>0</w:t>
      </w:r>
      <w:r>
        <w:rPr>
          <w:rFonts w:eastAsia="宋体"/>
          <w:sz w:val="24"/>
          <w:szCs w:val="24"/>
        </w:rPr>
        <w:t>票反对、</w:t>
      </w:r>
      <w:r>
        <w:rPr>
          <w:rFonts w:eastAsia="宋体"/>
          <w:sz w:val="24"/>
          <w:szCs w:val="24"/>
        </w:rPr>
        <w:t>0</w:t>
      </w:r>
      <w:r>
        <w:rPr>
          <w:rFonts w:eastAsia="宋体"/>
          <w:sz w:val="24"/>
          <w:szCs w:val="24"/>
        </w:rPr>
        <w:t>票弃权、</w:t>
      </w:r>
      <w:r>
        <w:rPr>
          <w:rFonts w:eastAsia="宋体"/>
          <w:sz w:val="24"/>
          <w:szCs w:val="24"/>
        </w:rPr>
        <w:t>0</w:t>
      </w:r>
      <w:r>
        <w:rPr>
          <w:rFonts w:eastAsia="宋体"/>
          <w:sz w:val="24"/>
          <w:szCs w:val="24"/>
        </w:rPr>
        <w:t>票回避</w:t>
      </w:r>
    </w:p>
    <w:p w:rsidR="00591483" w:rsidRDefault="00962913">
      <w:pPr>
        <w:spacing w:line="360" w:lineRule="auto"/>
        <w:ind w:firstLineChars="200" w:firstLine="480"/>
        <w:rPr>
          <w:rFonts w:eastAsia="宋体"/>
          <w:sz w:val="24"/>
          <w:szCs w:val="24"/>
        </w:rPr>
      </w:pPr>
      <w:r>
        <w:rPr>
          <w:rFonts w:eastAsia="宋体"/>
          <w:sz w:val="24"/>
          <w:szCs w:val="24"/>
        </w:rPr>
        <w:t>表决结果：通过</w:t>
      </w:r>
    </w:p>
    <w:p w:rsidR="00591483" w:rsidRDefault="00962913">
      <w:pPr>
        <w:adjustRightInd w:val="0"/>
        <w:snapToGrid w:val="0"/>
        <w:spacing w:beforeLines="30" w:before="93" w:afterLines="30" w:after="93" w:line="360" w:lineRule="auto"/>
        <w:ind w:left="482"/>
        <w:outlineLvl w:val="1"/>
        <w:rPr>
          <w:rFonts w:eastAsia="宋体"/>
          <w:b/>
          <w:sz w:val="24"/>
          <w:szCs w:val="24"/>
        </w:rPr>
      </w:pPr>
      <w:r>
        <w:rPr>
          <w:rFonts w:eastAsia="宋体" w:hint="eastAsia"/>
          <w:b/>
          <w:sz w:val="24"/>
          <w:szCs w:val="24"/>
        </w:rPr>
        <w:t>3.</w:t>
      </w:r>
      <w:r>
        <w:rPr>
          <w:rFonts w:eastAsia="宋体"/>
          <w:b/>
          <w:sz w:val="24"/>
          <w:szCs w:val="24"/>
        </w:rPr>
        <w:t>审议通过《关于公司</w:t>
      </w:r>
      <w:r>
        <w:rPr>
          <w:rFonts w:eastAsia="宋体"/>
          <w:b/>
          <w:sz w:val="24"/>
          <w:szCs w:val="24"/>
        </w:rPr>
        <w:t>2024</w:t>
      </w:r>
      <w:r>
        <w:rPr>
          <w:rFonts w:eastAsia="宋体"/>
          <w:b/>
          <w:sz w:val="24"/>
          <w:szCs w:val="24"/>
        </w:rPr>
        <w:t>年内控体系建设工作方案的议案》</w:t>
      </w:r>
    </w:p>
    <w:p w:rsidR="00591483" w:rsidRDefault="00962913">
      <w:pPr>
        <w:spacing w:line="360" w:lineRule="auto"/>
        <w:ind w:firstLineChars="200" w:firstLine="480"/>
        <w:rPr>
          <w:rFonts w:eastAsia="宋体"/>
          <w:sz w:val="24"/>
          <w:szCs w:val="24"/>
        </w:rPr>
      </w:pPr>
      <w:r>
        <w:rPr>
          <w:rFonts w:eastAsia="宋体" w:hint="eastAsia"/>
          <w:sz w:val="24"/>
          <w:szCs w:val="24"/>
        </w:rPr>
        <w:t>为贯彻落实国务院国资委《关于做好</w:t>
      </w:r>
      <w:r>
        <w:rPr>
          <w:rFonts w:eastAsia="宋体" w:hint="eastAsia"/>
          <w:sz w:val="24"/>
          <w:szCs w:val="24"/>
        </w:rPr>
        <w:t>2024</w:t>
      </w:r>
      <w:r>
        <w:rPr>
          <w:rFonts w:eastAsia="宋体" w:hint="eastAsia"/>
          <w:sz w:val="24"/>
          <w:szCs w:val="24"/>
        </w:rPr>
        <w:t>年中央企业内部控制体系建设与监督工作有关事项的通知》要求，公司制定了</w:t>
      </w:r>
      <w:r>
        <w:rPr>
          <w:rFonts w:eastAsia="宋体" w:hint="eastAsia"/>
          <w:sz w:val="24"/>
          <w:szCs w:val="24"/>
        </w:rPr>
        <w:t>2024</w:t>
      </w:r>
      <w:r>
        <w:rPr>
          <w:rFonts w:eastAsia="宋体" w:hint="eastAsia"/>
          <w:sz w:val="24"/>
          <w:szCs w:val="24"/>
        </w:rPr>
        <w:t>年内控建设工作方案。主要内容包括：健全管理体制机制，加快推进内控建设与监督体系全覆盖；加强制度流程建设，持续健全业务领域内控制度体系；做实境外管控，持续完善境外内控监督体系；探索评估机制，持续深化企业内控监督评价。</w:t>
      </w:r>
    </w:p>
    <w:p w:rsidR="00591483" w:rsidRDefault="00962913">
      <w:pPr>
        <w:spacing w:line="360" w:lineRule="auto"/>
        <w:ind w:firstLineChars="200" w:firstLine="480"/>
        <w:rPr>
          <w:rFonts w:eastAsia="宋体"/>
          <w:sz w:val="24"/>
          <w:szCs w:val="24"/>
        </w:rPr>
      </w:pPr>
      <w:r>
        <w:rPr>
          <w:rFonts w:eastAsia="宋体" w:hint="eastAsia"/>
          <w:sz w:val="24"/>
          <w:szCs w:val="24"/>
        </w:rPr>
        <w:t>经审议，董事会同意公司</w:t>
      </w:r>
      <w:r>
        <w:rPr>
          <w:rFonts w:eastAsia="宋体" w:hint="eastAsia"/>
          <w:sz w:val="24"/>
          <w:szCs w:val="24"/>
        </w:rPr>
        <w:t>2024</w:t>
      </w:r>
      <w:r>
        <w:rPr>
          <w:rFonts w:eastAsia="宋体" w:hint="eastAsia"/>
          <w:sz w:val="24"/>
          <w:szCs w:val="24"/>
        </w:rPr>
        <w:t>年内控体系建设工作方案。</w:t>
      </w:r>
    </w:p>
    <w:p w:rsidR="00591483" w:rsidRDefault="00962913">
      <w:pPr>
        <w:spacing w:line="360" w:lineRule="auto"/>
        <w:ind w:firstLineChars="200" w:firstLine="480"/>
        <w:rPr>
          <w:rFonts w:eastAsia="宋体"/>
          <w:sz w:val="24"/>
          <w:szCs w:val="24"/>
        </w:rPr>
      </w:pPr>
      <w:r>
        <w:rPr>
          <w:rFonts w:eastAsia="宋体" w:hint="eastAsia"/>
          <w:sz w:val="24"/>
          <w:szCs w:val="24"/>
        </w:rPr>
        <w:t>本议案已经第十届董事会审计委员会</w:t>
      </w:r>
      <w:r>
        <w:rPr>
          <w:rFonts w:eastAsia="宋体" w:hint="eastAsia"/>
          <w:sz w:val="24"/>
          <w:szCs w:val="24"/>
        </w:rPr>
        <w:t>2024</w:t>
      </w:r>
      <w:r>
        <w:rPr>
          <w:rFonts w:eastAsia="宋体" w:hint="eastAsia"/>
          <w:sz w:val="24"/>
          <w:szCs w:val="24"/>
        </w:rPr>
        <w:t>年第二次会议事前审议通过。</w:t>
      </w:r>
    </w:p>
    <w:p w:rsidR="00591483" w:rsidRDefault="00962913">
      <w:pPr>
        <w:spacing w:line="360" w:lineRule="auto"/>
        <w:ind w:firstLineChars="200" w:firstLine="480"/>
        <w:rPr>
          <w:rFonts w:eastAsia="宋体"/>
          <w:sz w:val="24"/>
          <w:szCs w:val="24"/>
        </w:rPr>
      </w:pPr>
      <w:r>
        <w:rPr>
          <w:rFonts w:eastAsia="宋体"/>
          <w:sz w:val="24"/>
          <w:szCs w:val="24"/>
        </w:rPr>
        <w:t>表决情况：</w:t>
      </w:r>
      <w:r>
        <w:rPr>
          <w:rFonts w:eastAsia="宋体" w:hint="eastAsia"/>
          <w:sz w:val="24"/>
          <w:szCs w:val="24"/>
        </w:rPr>
        <w:t>8</w:t>
      </w:r>
      <w:r>
        <w:rPr>
          <w:rFonts w:eastAsia="宋体"/>
          <w:sz w:val="24"/>
          <w:szCs w:val="24"/>
        </w:rPr>
        <w:t>票同意、</w:t>
      </w:r>
      <w:r>
        <w:rPr>
          <w:rFonts w:eastAsia="宋体"/>
          <w:sz w:val="24"/>
          <w:szCs w:val="24"/>
        </w:rPr>
        <w:t>0</w:t>
      </w:r>
      <w:r>
        <w:rPr>
          <w:rFonts w:eastAsia="宋体"/>
          <w:sz w:val="24"/>
          <w:szCs w:val="24"/>
        </w:rPr>
        <w:t>票反对、</w:t>
      </w:r>
      <w:r>
        <w:rPr>
          <w:rFonts w:eastAsia="宋体"/>
          <w:sz w:val="24"/>
          <w:szCs w:val="24"/>
        </w:rPr>
        <w:t>0</w:t>
      </w:r>
      <w:r>
        <w:rPr>
          <w:rFonts w:eastAsia="宋体"/>
          <w:sz w:val="24"/>
          <w:szCs w:val="24"/>
        </w:rPr>
        <w:t>票弃权、</w:t>
      </w:r>
      <w:r>
        <w:rPr>
          <w:rFonts w:eastAsia="宋体"/>
          <w:sz w:val="24"/>
          <w:szCs w:val="24"/>
        </w:rPr>
        <w:t>0</w:t>
      </w:r>
      <w:r>
        <w:rPr>
          <w:rFonts w:eastAsia="宋体"/>
          <w:sz w:val="24"/>
          <w:szCs w:val="24"/>
        </w:rPr>
        <w:t>票回避</w:t>
      </w:r>
    </w:p>
    <w:p w:rsidR="00591483" w:rsidRDefault="00962913">
      <w:pPr>
        <w:spacing w:line="360" w:lineRule="auto"/>
        <w:ind w:firstLineChars="200" w:firstLine="480"/>
        <w:rPr>
          <w:rFonts w:eastAsia="宋体"/>
          <w:sz w:val="24"/>
          <w:szCs w:val="24"/>
        </w:rPr>
      </w:pPr>
      <w:r>
        <w:rPr>
          <w:rFonts w:eastAsia="宋体"/>
          <w:sz w:val="24"/>
          <w:szCs w:val="24"/>
        </w:rPr>
        <w:t>表决结果：通过</w:t>
      </w:r>
    </w:p>
    <w:p w:rsidR="00591483" w:rsidRDefault="00962913">
      <w:pPr>
        <w:adjustRightInd w:val="0"/>
        <w:snapToGrid w:val="0"/>
        <w:spacing w:beforeLines="30" w:before="93" w:afterLines="30" w:after="93" w:line="360" w:lineRule="auto"/>
        <w:ind w:left="482"/>
        <w:outlineLvl w:val="1"/>
        <w:rPr>
          <w:rFonts w:eastAsia="宋体"/>
          <w:b/>
          <w:sz w:val="24"/>
          <w:szCs w:val="24"/>
        </w:rPr>
      </w:pPr>
      <w:r>
        <w:rPr>
          <w:rFonts w:eastAsia="宋体" w:hint="eastAsia"/>
          <w:b/>
          <w:sz w:val="24"/>
          <w:szCs w:val="24"/>
        </w:rPr>
        <w:t>4.</w:t>
      </w:r>
      <w:r>
        <w:rPr>
          <w:rFonts w:eastAsia="宋体"/>
          <w:b/>
          <w:sz w:val="24"/>
          <w:szCs w:val="24"/>
        </w:rPr>
        <w:t>审议通过《关于修订</w:t>
      </w:r>
      <w:r>
        <w:rPr>
          <w:rFonts w:eastAsia="宋体" w:hint="eastAsia"/>
          <w:b/>
          <w:sz w:val="24"/>
          <w:szCs w:val="24"/>
        </w:rPr>
        <w:t>&lt;</w:t>
      </w:r>
      <w:r>
        <w:rPr>
          <w:rFonts w:eastAsia="宋体"/>
          <w:b/>
          <w:sz w:val="24"/>
          <w:szCs w:val="24"/>
        </w:rPr>
        <w:t>全面风险管理制度</w:t>
      </w:r>
      <w:r>
        <w:rPr>
          <w:rFonts w:eastAsia="宋体" w:hint="eastAsia"/>
          <w:b/>
          <w:sz w:val="24"/>
          <w:szCs w:val="24"/>
        </w:rPr>
        <w:t>&gt;</w:t>
      </w:r>
      <w:r>
        <w:rPr>
          <w:rFonts w:eastAsia="宋体"/>
          <w:b/>
          <w:sz w:val="24"/>
          <w:szCs w:val="24"/>
        </w:rPr>
        <w:t>的议案》</w:t>
      </w:r>
    </w:p>
    <w:p w:rsidR="00591483" w:rsidRDefault="00962913">
      <w:pPr>
        <w:spacing w:line="360" w:lineRule="auto"/>
        <w:ind w:firstLineChars="200" w:firstLine="480"/>
        <w:rPr>
          <w:rFonts w:eastAsia="宋体"/>
          <w:sz w:val="24"/>
          <w:szCs w:val="24"/>
        </w:rPr>
      </w:pPr>
      <w:r>
        <w:rPr>
          <w:rFonts w:eastAsia="宋体" w:hint="eastAsia"/>
          <w:sz w:val="24"/>
          <w:szCs w:val="24"/>
        </w:rPr>
        <w:t>经审议，董事会同意修订《全面风险管理制度》。具体内容详见巨潮资讯网（</w:t>
      </w:r>
      <w:r>
        <w:rPr>
          <w:rFonts w:eastAsia="宋体" w:hint="eastAsia"/>
          <w:sz w:val="24"/>
          <w:szCs w:val="24"/>
        </w:rPr>
        <w:t>http://www.cninfo.com.cn</w:t>
      </w:r>
      <w:r>
        <w:rPr>
          <w:rFonts w:eastAsia="宋体" w:hint="eastAsia"/>
          <w:sz w:val="24"/>
          <w:szCs w:val="24"/>
        </w:rPr>
        <w:t>）。</w:t>
      </w:r>
    </w:p>
    <w:p w:rsidR="00591483" w:rsidRDefault="00962913">
      <w:pPr>
        <w:spacing w:line="360" w:lineRule="auto"/>
        <w:ind w:firstLineChars="200" w:firstLine="480"/>
        <w:rPr>
          <w:rFonts w:eastAsia="宋体"/>
          <w:sz w:val="24"/>
          <w:szCs w:val="24"/>
        </w:rPr>
      </w:pPr>
      <w:r>
        <w:rPr>
          <w:rFonts w:eastAsia="宋体"/>
          <w:sz w:val="24"/>
          <w:szCs w:val="24"/>
        </w:rPr>
        <w:t>表决情况：</w:t>
      </w:r>
      <w:r>
        <w:rPr>
          <w:rFonts w:eastAsia="宋体" w:hint="eastAsia"/>
          <w:sz w:val="24"/>
          <w:szCs w:val="24"/>
        </w:rPr>
        <w:t>8</w:t>
      </w:r>
      <w:r>
        <w:rPr>
          <w:rFonts w:eastAsia="宋体"/>
          <w:sz w:val="24"/>
          <w:szCs w:val="24"/>
        </w:rPr>
        <w:t>票同意、</w:t>
      </w:r>
      <w:r>
        <w:rPr>
          <w:rFonts w:eastAsia="宋体"/>
          <w:sz w:val="24"/>
          <w:szCs w:val="24"/>
        </w:rPr>
        <w:t>0</w:t>
      </w:r>
      <w:r>
        <w:rPr>
          <w:rFonts w:eastAsia="宋体"/>
          <w:sz w:val="24"/>
          <w:szCs w:val="24"/>
        </w:rPr>
        <w:t>票反对、</w:t>
      </w:r>
      <w:r>
        <w:rPr>
          <w:rFonts w:eastAsia="宋体"/>
          <w:sz w:val="24"/>
          <w:szCs w:val="24"/>
        </w:rPr>
        <w:t>0</w:t>
      </w:r>
      <w:r>
        <w:rPr>
          <w:rFonts w:eastAsia="宋体"/>
          <w:sz w:val="24"/>
          <w:szCs w:val="24"/>
        </w:rPr>
        <w:t>票弃权、</w:t>
      </w:r>
      <w:r>
        <w:rPr>
          <w:rFonts w:eastAsia="宋体"/>
          <w:sz w:val="24"/>
          <w:szCs w:val="24"/>
        </w:rPr>
        <w:t>0</w:t>
      </w:r>
      <w:r>
        <w:rPr>
          <w:rFonts w:eastAsia="宋体"/>
          <w:sz w:val="24"/>
          <w:szCs w:val="24"/>
        </w:rPr>
        <w:t>票回避</w:t>
      </w:r>
    </w:p>
    <w:p w:rsidR="00591483" w:rsidRDefault="00962913">
      <w:pPr>
        <w:spacing w:line="360" w:lineRule="auto"/>
        <w:ind w:firstLineChars="200" w:firstLine="480"/>
        <w:rPr>
          <w:rFonts w:eastAsia="宋体"/>
          <w:sz w:val="24"/>
          <w:szCs w:val="24"/>
        </w:rPr>
      </w:pPr>
      <w:r>
        <w:rPr>
          <w:rFonts w:eastAsia="宋体"/>
          <w:sz w:val="24"/>
          <w:szCs w:val="24"/>
        </w:rPr>
        <w:t>表决结果：通过</w:t>
      </w:r>
    </w:p>
    <w:p w:rsidR="00591483" w:rsidRDefault="00962913">
      <w:pPr>
        <w:adjustRightInd w:val="0"/>
        <w:snapToGrid w:val="0"/>
        <w:spacing w:beforeLines="30" w:before="93" w:afterLines="30" w:after="93" w:line="360" w:lineRule="auto"/>
        <w:ind w:firstLineChars="200" w:firstLine="482"/>
        <w:outlineLvl w:val="1"/>
        <w:rPr>
          <w:rFonts w:eastAsia="宋体"/>
          <w:b/>
          <w:sz w:val="24"/>
          <w:szCs w:val="24"/>
        </w:rPr>
      </w:pPr>
      <w:r>
        <w:rPr>
          <w:rFonts w:eastAsia="宋体"/>
          <w:b/>
          <w:sz w:val="24"/>
          <w:szCs w:val="24"/>
        </w:rPr>
        <w:lastRenderedPageBreak/>
        <w:t>三、备查文件</w:t>
      </w:r>
    </w:p>
    <w:p w:rsidR="00591483" w:rsidRDefault="00962913">
      <w:pPr>
        <w:pStyle w:val="a6"/>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hint="eastAsia"/>
          <w:sz w:val="24"/>
          <w:szCs w:val="24"/>
        </w:rPr>
        <w:t>.</w:t>
      </w:r>
      <w:r>
        <w:rPr>
          <w:rFonts w:ascii="Times New Roman" w:eastAsia="宋体" w:hAnsi="Times New Roman"/>
          <w:sz w:val="24"/>
          <w:szCs w:val="24"/>
        </w:rPr>
        <w:t>第十届董事会第十</w:t>
      </w:r>
      <w:r>
        <w:rPr>
          <w:rFonts w:ascii="Times New Roman" w:eastAsia="宋体" w:hAnsi="Times New Roman" w:hint="eastAsia"/>
          <w:sz w:val="24"/>
          <w:szCs w:val="24"/>
        </w:rPr>
        <w:t>七</w:t>
      </w:r>
      <w:r>
        <w:rPr>
          <w:rFonts w:ascii="Times New Roman" w:eastAsia="宋体" w:hAnsi="Times New Roman"/>
          <w:sz w:val="24"/>
          <w:szCs w:val="24"/>
        </w:rPr>
        <w:t>次会议决议</w:t>
      </w:r>
      <w:r>
        <w:rPr>
          <w:rFonts w:ascii="Times New Roman" w:eastAsia="宋体" w:hAnsi="Times New Roman" w:hint="eastAsia"/>
          <w:sz w:val="24"/>
          <w:szCs w:val="24"/>
        </w:rPr>
        <w:t>；</w:t>
      </w:r>
    </w:p>
    <w:p w:rsidR="00591483" w:rsidRDefault="00962913">
      <w:pPr>
        <w:pStyle w:val="a6"/>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第十届董事会提名委员会</w:t>
      </w:r>
      <w:r>
        <w:rPr>
          <w:rFonts w:ascii="Times New Roman" w:eastAsia="宋体" w:hAnsi="Times New Roman" w:hint="eastAsia"/>
          <w:sz w:val="24"/>
          <w:szCs w:val="24"/>
        </w:rPr>
        <w:t>2024</w:t>
      </w:r>
      <w:r>
        <w:rPr>
          <w:rFonts w:ascii="Times New Roman" w:eastAsia="宋体" w:hAnsi="Times New Roman" w:hint="eastAsia"/>
          <w:sz w:val="24"/>
          <w:szCs w:val="24"/>
        </w:rPr>
        <w:t>年第二次会议决议；</w:t>
      </w:r>
    </w:p>
    <w:p w:rsidR="00591483" w:rsidRDefault="00962913">
      <w:pPr>
        <w:pStyle w:val="a6"/>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第十届董事会审计委员会</w:t>
      </w:r>
      <w:r>
        <w:rPr>
          <w:rFonts w:ascii="Times New Roman" w:eastAsia="宋体" w:hAnsi="Times New Roman" w:hint="eastAsia"/>
          <w:sz w:val="24"/>
          <w:szCs w:val="24"/>
        </w:rPr>
        <w:t>2024</w:t>
      </w:r>
      <w:r>
        <w:rPr>
          <w:rFonts w:ascii="Times New Roman" w:eastAsia="宋体" w:hAnsi="Times New Roman" w:hint="eastAsia"/>
          <w:sz w:val="24"/>
          <w:szCs w:val="24"/>
        </w:rPr>
        <w:t>年第二次会议决议。</w:t>
      </w:r>
    </w:p>
    <w:p w:rsidR="00591483" w:rsidRDefault="00962913">
      <w:pPr>
        <w:snapToGrid w:val="0"/>
        <w:spacing w:line="360" w:lineRule="auto"/>
        <w:ind w:firstLineChars="200" w:firstLine="480"/>
        <w:rPr>
          <w:rFonts w:eastAsia="宋体"/>
          <w:sz w:val="24"/>
          <w:szCs w:val="24"/>
        </w:rPr>
      </w:pPr>
      <w:r>
        <w:rPr>
          <w:rFonts w:eastAsia="宋体"/>
          <w:sz w:val="24"/>
          <w:szCs w:val="24"/>
        </w:rPr>
        <w:t>特此公告。</w:t>
      </w:r>
    </w:p>
    <w:p w:rsidR="00591483" w:rsidRDefault="00591483">
      <w:pPr>
        <w:snapToGrid w:val="0"/>
        <w:spacing w:line="360" w:lineRule="auto"/>
        <w:ind w:firstLineChars="200" w:firstLine="480"/>
        <w:rPr>
          <w:rFonts w:eastAsia="宋体"/>
          <w:sz w:val="24"/>
          <w:szCs w:val="24"/>
        </w:rPr>
      </w:pPr>
    </w:p>
    <w:p w:rsidR="00591483" w:rsidRDefault="00591483">
      <w:pPr>
        <w:snapToGrid w:val="0"/>
        <w:spacing w:line="360" w:lineRule="auto"/>
        <w:ind w:firstLineChars="200" w:firstLine="480"/>
        <w:rPr>
          <w:rFonts w:eastAsia="宋体"/>
          <w:sz w:val="24"/>
          <w:szCs w:val="24"/>
        </w:rPr>
      </w:pPr>
    </w:p>
    <w:p w:rsidR="00591483" w:rsidRDefault="00591483">
      <w:pPr>
        <w:snapToGrid w:val="0"/>
        <w:spacing w:line="360" w:lineRule="auto"/>
        <w:ind w:firstLineChars="200" w:firstLine="480"/>
        <w:rPr>
          <w:rFonts w:eastAsia="宋体"/>
          <w:sz w:val="24"/>
          <w:szCs w:val="24"/>
        </w:rPr>
      </w:pPr>
    </w:p>
    <w:p w:rsidR="00591483" w:rsidRDefault="00962913">
      <w:pPr>
        <w:snapToGrid w:val="0"/>
        <w:spacing w:line="360" w:lineRule="auto"/>
        <w:ind w:firstLineChars="200" w:firstLine="482"/>
        <w:jc w:val="right"/>
        <w:rPr>
          <w:rFonts w:eastAsia="宋体"/>
          <w:b/>
          <w:sz w:val="24"/>
          <w:szCs w:val="24"/>
        </w:rPr>
      </w:pPr>
      <w:r>
        <w:rPr>
          <w:rFonts w:eastAsia="宋体"/>
          <w:b/>
          <w:sz w:val="24"/>
          <w:szCs w:val="24"/>
        </w:rPr>
        <w:t>中广核核技术发展股份有限公司</w:t>
      </w:r>
    </w:p>
    <w:p w:rsidR="00591483" w:rsidRDefault="00962913">
      <w:pPr>
        <w:snapToGrid w:val="0"/>
        <w:spacing w:line="360" w:lineRule="auto"/>
        <w:ind w:firstLineChars="200" w:firstLine="482"/>
        <w:jc w:val="right"/>
        <w:rPr>
          <w:rFonts w:eastAsia="宋体"/>
          <w:b/>
          <w:sz w:val="24"/>
          <w:szCs w:val="24"/>
        </w:rPr>
      </w:pPr>
      <w:r>
        <w:rPr>
          <w:rFonts w:eastAsia="宋体"/>
          <w:b/>
          <w:sz w:val="24"/>
          <w:szCs w:val="24"/>
        </w:rPr>
        <w:t>董事会</w:t>
      </w:r>
    </w:p>
    <w:p w:rsidR="00591483" w:rsidRDefault="00962913" w:rsidP="00962913">
      <w:pPr>
        <w:snapToGrid w:val="0"/>
        <w:spacing w:line="360" w:lineRule="auto"/>
        <w:ind w:firstLineChars="200" w:firstLine="482"/>
        <w:jc w:val="right"/>
        <w:rPr>
          <w:rFonts w:eastAsia="宋体"/>
          <w:sz w:val="24"/>
          <w:szCs w:val="24"/>
        </w:rPr>
      </w:pPr>
      <w:r>
        <w:rPr>
          <w:rFonts w:eastAsia="宋体"/>
          <w:b/>
          <w:sz w:val="24"/>
          <w:szCs w:val="24"/>
        </w:rPr>
        <w:t>202</w:t>
      </w:r>
      <w:r>
        <w:rPr>
          <w:rFonts w:eastAsia="宋体" w:hint="eastAsia"/>
          <w:b/>
          <w:sz w:val="24"/>
          <w:szCs w:val="24"/>
        </w:rPr>
        <w:t>4</w:t>
      </w:r>
      <w:r>
        <w:rPr>
          <w:rFonts w:eastAsia="宋体"/>
          <w:b/>
          <w:sz w:val="24"/>
          <w:szCs w:val="24"/>
        </w:rPr>
        <w:t>年</w:t>
      </w:r>
      <w:r>
        <w:rPr>
          <w:rFonts w:eastAsia="宋体" w:hint="eastAsia"/>
          <w:b/>
          <w:sz w:val="24"/>
          <w:szCs w:val="24"/>
        </w:rPr>
        <w:t>7</w:t>
      </w:r>
      <w:r>
        <w:rPr>
          <w:rFonts w:eastAsia="宋体"/>
          <w:b/>
          <w:sz w:val="24"/>
          <w:szCs w:val="24"/>
        </w:rPr>
        <w:t>月</w:t>
      </w:r>
      <w:r>
        <w:rPr>
          <w:rFonts w:eastAsia="宋体" w:hint="eastAsia"/>
          <w:b/>
          <w:sz w:val="24"/>
          <w:szCs w:val="24"/>
        </w:rPr>
        <w:t>6</w:t>
      </w:r>
      <w:r>
        <w:rPr>
          <w:rFonts w:eastAsia="宋体"/>
          <w:b/>
          <w:sz w:val="24"/>
          <w:szCs w:val="24"/>
        </w:rPr>
        <w:t>日</w:t>
      </w:r>
    </w:p>
    <w:sectPr w:rsidR="0059148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C0007"/>
    <w:multiLevelType w:val="singleLevel"/>
    <w:tmpl w:val="18CC0007"/>
    <w:lvl w:ilvl="0">
      <w:start w:val="6"/>
      <w:numFmt w:val="decimal"/>
      <w:pStyle w:val="CharCharCharCharCharCharCharCharChar"/>
      <w:lvlText w:val="%1、"/>
      <w:legacy w:legacy="1" w:legacySpace="0" w:legacyIndent="465"/>
      <w:lvlJc w:val="left"/>
      <w:pPr>
        <w:ind w:left="1035" w:hanging="465"/>
      </w:pPr>
      <w:rPr>
        <w:rFonts w:ascii="楷体_GB2312" w:eastAsia="楷体_GB2312" w:hint="eastAsia"/>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276DE"/>
    <w:rsid w:val="000315F7"/>
    <w:rsid w:val="00032084"/>
    <w:rsid w:val="000341F5"/>
    <w:rsid w:val="000364D6"/>
    <w:rsid w:val="000405F2"/>
    <w:rsid w:val="00040745"/>
    <w:rsid w:val="00040E2A"/>
    <w:rsid w:val="000419AF"/>
    <w:rsid w:val="00045B28"/>
    <w:rsid w:val="00045FDE"/>
    <w:rsid w:val="000512F0"/>
    <w:rsid w:val="00051653"/>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30"/>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63DA"/>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1A7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1748"/>
    <w:rsid w:val="004526E0"/>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1483"/>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0FCC"/>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A6ADA"/>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4F9"/>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2913"/>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5A14"/>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750"/>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57C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590D"/>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8D37FB"/>
    <w:rsid w:val="02CF01B1"/>
    <w:rsid w:val="02DD2615"/>
    <w:rsid w:val="03005F32"/>
    <w:rsid w:val="030D40D0"/>
    <w:rsid w:val="031E7295"/>
    <w:rsid w:val="03343341"/>
    <w:rsid w:val="038F72EC"/>
    <w:rsid w:val="03A865D9"/>
    <w:rsid w:val="03AD4A6D"/>
    <w:rsid w:val="04220EB1"/>
    <w:rsid w:val="04226A84"/>
    <w:rsid w:val="04371027"/>
    <w:rsid w:val="04A3318B"/>
    <w:rsid w:val="04C64E02"/>
    <w:rsid w:val="0503641B"/>
    <w:rsid w:val="056104BC"/>
    <w:rsid w:val="05B9404A"/>
    <w:rsid w:val="05C2125A"/>
    <w:rsid w:val="05E67615"/>
    <w:rsid w:val="05FA5D1E"/>
    <w:rsid w:val="0605178D"/>
    <w:rsid w:val="06236F09"/>
    <w:rsid w:val="064D0C7B"/>
    <w:rsid w:val="066F4A33"/>
    <w:rsid w:val="0693255A"/>
    <w:rsid w:val="06EA2838"/>
    <w:rsid w:val="070161F7"/>
    <w:rsid w:val="072E4129"/>
    <w:rsid w:val="075925E6"/>
    <w:rsid w:val="07992F5A"/>
    <w:rsid w:val="07BB7068"/>
    <w:rsid w:val="080A3FCD"/>
    <w:rsid w:val="080C1672"/>
    <w:rsid w:val="0827239F"/>
    <w:rsid w:val="083D5237"/>
    <w:rsid w:val="084142D3"/>
    <w:rsid w:val="08537854"/>
    <w:rsid w:val="08675B42"/>
    <w:rsid w:val="09680BBB"/>
    <w:rsid w:val="09871B38"/>
    <w:rsid w:val="0A132998"/>
    <w:rsid w:val="0A4B5634"/>
    <w:rsid w:val="0AD3407A"/>
    <w:rsid w:val="0AE07D73"/>
    <w:rsid w:val="0AF134B2"/>
    <w:rsid w:val="0B1D4B9F"/>
    <w:rsid w:val="0BA13B35"/>
    <w:rsid w:val="0BBC2399"/>
    <w:rsid w:val="0BCF27F9"/>
    <w:rsid w:val="0C23126C"/>
    <w:rsid w:val="0C81081E"/>
    <w:rsid w:val="0C8A0B43"/>
    <w:rsid w:val="0C8D26EF"/>
    <w:rsid w:val="0CBB0DCD"/>
    <w:rsid w:val="0CC61161"/>
    <w:rsid w:val="0D850800"/>
    <w:rsid w:val="0D8B0F9C"/>
    <w:rsid w:val="0D936180"/>
    <w:rsid w:val="0D97210F"/>
    <w:rsid w:val="0E920773"/>
    <w:rsid w:val="0E9E7E62"/>
    <w:rsid w:val="0ED52CCF"/>
    <w:rsid w:val="0F075B3D"/>
    <w:rsid w:val="0F413EB1"/>
    <w:rsid w:val="0F74290B"/>
    <w:rsid w:val="0FEE7B63"/>
    <w:rsid w:val="0FF90584"/>
    <w:rsid w:val="0FFE21D2"/>
    <w:rsid w:val="10967BE4"/>
    <w:rsid w:val="10C860A5"/>
    <w:rsid w:val="10DA54EB"/>
    <w:rsid w:val="10FA11B9"/>
    <w:rsid w:val="11105BCB"/>
    <w:rsid w:val="112E5545"/>
    <w:rsid w:val="11D27DC5"/>
    <w:rsid w:val="11D6694D"/>
    <w:rsid w:val="11D72E84"/>
    <w:rsid w:val="11FF3BA3"/>
    <w:rsid w:val="12097EEB"/>
    <w:rsid w:val="12F521C1"/>
    <w:rsid w:val="13062350"/>
    <w:rsid w:val="137551BA"/>
    <w:rsid w:val="138253F3"/>
    <w:rsid w:val="13CA78A4"/>
    <w:rsid w:val="13E90E7D"/>
    <w:rsid w:val="13F803B8"/>
    <w:rsid w:val="140B1546"/>
    <w:rsid w:val="149B346D"/>
    <w:rsid w:val="149D2C0B"/>
    <w:rsid w:val="152336C8"/>
    <w:rsid w:val="1588570F"/>
    <w:rsid w:val="15B21392"/>
    <w:rsid w:val="16251A7B"/>
    <w:rsid w:val="168604B3"/>
    <w:rsid w:val="16CD3142"/>
    <w:rsid w:val="16DB572C"/>
    <w:rsid w:val="16FE1415"/>
    <w:rsid w:val="172C29D4"/>
    <w:rsid w:val="17330D1A"/>
    <w:rsid w:val="17564E9E"/>
    <w:rsid w:val="178E3F62"/>
    <w:rsid w:val="179A11D6"/>
    <w:rsid w:val="187278CB"/>
    <w:rsid w:val="19154E02"/>
    <w:rsid w:val="194075FE"/>
    <w:rsid w:val="19951B5B"/>
    <w:rsid w:val="19F84C38"/>
    <w:rsid w:val="1A202DC3"/>
    <w:rsid w:val="1A595C8F"/>
    <w:rsid w:val="1A5D6431"/>
    <w:rsid w:val="1AAD1ACB"/>
    <w:rsid w:val="1B0C1623"/>
    <w:rsid w:val="1B326183"/>
    <w:rsid w:val="1B3D734C"/>
    <w:rsid w:val="1B447FB2"/>
    <w:rsid w:val="1B85705F"/>
    <w:rsid w:val="1B9158C8"/>
    <w:rsid w:val="1BC00537"/>
    <w:rsid w:val="1BD838BE"/>
    <w:rsid w:val="1BF926A9"/>
    <w:rsid w:val="1C2B679F"/>
    <w:rsid w:val="1C433887"/>
    <w:rsid w:val="1C63352B"/>
    <w:rsid w:val="1C767603"/>
    <w:rsid w:val="1CAC66F9"/>
    <w:rsid w:val="1CC31220"/>
    <w:rsid w:val="1CD1668F"/>
    <w:rsid w:val="1CD24564"/>
    <w:rsid w:val="1CDF509E"/>
    <w:rsid w:val="1D37508A"/>
    <w:rsid w:val="1D442687"/>
    <w:rsid w:val="1D833AD0"/>
    <w:rsid w:val="1DA7769E"/>
    <w:rsid w:val="1DB54E36"/>
    <w:rsid w:val="1E26544F"/>
    <w:rsid w:val="1EDF0E4F"/>
    <w:rsid w:val="1EF20C24"/>
    <w:rsid w:val="1EFA27BD"/>
    <w:rsid w:val="1F456C3D"/>
    <w:rsid w:val="1F7A021E"/>
    <w:rsid w:val="1FAB1086"/>
    <w:rsid w:val="1FF36C63"/>
    <w:rsid w:val="20410D06"/>
    <w:rsid w:val="20794362"/>
    <w:rsid w:val="209B3FAE"/>
    <w:rsid w:val="20A94838"/>
    <w:rsid w:val="20C95856"/>
    <w:rsid w:val="215A3B58"/>
    <w:rsid w:val="216B2C9F"/>
    <w:rsid w:val="21A878A2"/>
    <w:rsid w:val="21B80284"/>
    <w:rsid w:val="21C469B0"/>
    <w:rsid w:val="21C60C94"/>
    <w:rsid w:val="22083A05"/>
    <w:rsid w:val="22096CA7"/>
    <w:rsid w:val="22895BE8"/>
    <w:rsid w:val="23350755"/>
    <w:rsid w:val="23414E98"/>
    <w:rsid w:val="234D01CE"/>
    <w:rsid w:val="23557D99"/>
    <w:rsid w:val="237B467C"/>
    <w:rsid w:val="23B00172"/>
    <w:rsid w:val="23B61459"/>
    <w:rsid w:val="24012D10"/>
    <w:rsid w:val="24844D27"/>
    <w:rsid w:val="24B95E28"/>
    <w:rsid w:val="24C1538F"/>
    <w:rsid w:val="24E446E9"/>
    <w:rsid w:val="24FF4E38"/>
    <w:rsid w:val="252213D0"/>
    <w:rsid w:val="25374AF3"/>
    <w:rsid w:val="25450769"/>
    <w:rsid w:val="257B287A"/>
    <w:rsid w:val="25A8674B"/>
    <w:rsid w:val="25C73B3B"/>
    <w:rsid w:val="25D9362D"/>
    <w:rsid w:val="25EA26C1"/>
    <w:rsid w:val="26005B04"/>
    <w:rsid w:val="27337794"/>
    <w:rsid w:val="27355873"/>
    <w:rsid w:val="27DF6666"/>
    <w:rsid w:val="27E8466F"/>
    <w:rsid w:val="27EE1B5B"/>
    <w:rsid w:val="282E5EC3"/>
    <w:rsid w:val="28354E82"/>
    <w:rsid w:val="28525986"/>
    <w:rsid w:val="285B60A9"/>
    <w:rsid w:val="28652863"/>
    <w:rsid w:val="288A5D4C"/>
    <w:rsid w:val="28DD25E0"/>
    <w:rsid w:val="28FF1F96"/>
    <w:rsid w:val="29064C4D"/>
    <w:rsid w:val="29655D4A"/>
    <w:rsid w:val="29973DBD"/>
    <w:rsid w:val="29DC5247"/>
    <w:rsid w:val="2B591B29"/>
    <w:rsid w:val="2B6644AD"/>
    <w:rsid w:val="2BB22A8A"/>
    <w:rsid w:val="2BEC617B"/>
    <w:rsid w:val="2BF54791"/>
    <w:rsid w:val="2C240C3C"/>
    <w:rsid w:val="2C837CC5"/>
    <w:rsid w:val="2C893779"/>
    <w:rsid w:val="2D0E6475"/>
    <w:rsid w:val="2DB24AA4"/>
    <w:rsid w:val="2DB615D4"/>
    <w:rsid w:val="2E1D46A8"/>
    <w:rsid w:val="2E4F5666"/>
    <w:rsid w:val="2E821397"/>
    <w:rsid w:val="2E8350B5"/>
    <w:rsid w:val="2EC9634C"/>
    <w:rsid w:val="2EE64F31"/>
    <w:rsid w:val="2F421151"/>
    <w:rsid w:val="2F747280"/>
    <w:rsid w:val="2F880E2A"/>
    <w:rsid w:val="2FDC1401"/>
    <w:rsid w:val="30520083"/>
    <w:rsid w:val="30561973"/>
    <w:rsid w:val="308D49A4"/>
    <w:rsid w:val="30917E27"/>
    <w:rsid w:val="30ED3219"/>
    <w:rsid w:val="30F636CE"/>
    <w:rsid w:val="31171833"/>
    <w:rsid w:val="31276540"/>
    <w:rsid w:val="31696698"/>
    <w:rsid w:val="3176218B"/>
    <w:rsid w:val="31A352EC"/>
    <w:rsid w:val="32AD43B0"/>
    <w:rsid w:val="32F2307E"/>
    <w:rsid w:val="32F953D2"/>
    <w:rsid w:val="33000A2E"/>
    <w:rsid w:val="331D4D45"/>
    <w:rsid w:val="34626DAE"/>
    <w:rsid w:val="348D6D89"/>
    <w:rsid w:val="34AF42A0"/>
    <w:rsid w:val="34F21765"/>
    <w:rsid w:val="350B05E4"/>
    <w:rsid w:val="359B5634"/>
    <w:rsid w:val="35B75306"/>
    <w:rsid w:val="35DA7390"/>
    <w:rsid w:val="35DD5BE8"/>
    <w:rsid w:val="35F1548B"/>
    <w:rsid w:val="3667221E"/>
    <w:rsid w:val="3681148B"/>
    <w:rsid w:val="369063FA"/>
    <w:rsid w:val="36A646A7"/>
    <w:rsid w:val="378A2713"/>
    <w:rsid w:val="37AF093D"/>
    <w:rsid w:val="37D24CA4"/>
    <w:rsid w:val="38F77026"/>
    <w:rsid w:val="390B3BAD"/>
    <w:rsid w:val="39353570"/>
    <w:rsid w:val="3A915C02"/>
    <w:rsid w:val="3AB62979"/>
    <w:rsid w:val="3ACF2DFF"/>
    <w:rsid w:val="3B1E2C92"/>
    <w:rsid w:val="3B627CF4"/>
    <w:rsid w:val="3BB4504B"/>
    <w:rsid w:val="3BC739D5"/>
    <w:rsid w:val="3C0B4EF4"/>
    <w:rsid w:val="3C156AA2"/>
    <w:rsid w:val="3C2F06EC"/>
    <w:rsid w:val="3C6E0DD8"/>
    <w:rsid w:val="3CAF042D"/>
    <w:rsid w:val="3CB46C36"/>
    <w:rsid w:val="3CF22462"/>
    <w:rsid w:val="3D23337D"/>
    <w:rsid w:val="3E8E06D6"/>
    <w:rsid w:val="3EC576AD"/>
    <w:rsid w:val="3ED50494"/>
    <w:rsid w:val="3FAC2834"/>
    <w:rsid w:val="40391D9D"/>
    <w:rsid w:val="40A94D33"/>
    <w:rsid w:val="40B01A65"/>
    <w:rsid w:val="40BA7418"/>
    <w:rsid w:val="40C1059D"/>
    <w:rsid w:val="410D3985"/>
    <w:rsid w:val="411C2F72"/>
    <w:rsid w:val="41870684"/>
    <w:rsid w:val="4196177A"/>
    <w:rsid w:val="429B3FB2"/>
    <w:rsid w:val="430F7D93"/>
    <w:rsid w:val="43265537"/>
    <w:rsid w:val="433656A7"/>
    <w:rsid w:val="4364761E"/>
    <w:rsid w:val="4378508A"/>
    <w:rsid w:val="43BA1751"/>
    <w:rsid w:val="43BF4487"/>
    <w:rsid w:val="43C05D80"/>
    <w:rsid w:val="44284B5F"/>
    <w:rsid w:val="44474811"/>
    <w:rsid w:val="44604933"/>
    <w:rsid w:val="44714AFB"/>
    <w:rsid w:val="44796AC2"/>
    <w:rsid w:val="44FD15D2"/>
    <w:rsid w:val="45130F9E"/>
    <w:rsid w:val="45175857"/>
    <w:rsid w:val="453B32A8"/>
    <w:rsid w:val="454E77EE"/>
    <w:rsid w:val="461F3EBE"/>
    <w:rsid w:val="464E73A4"/>
    <w:rsid w:val="4684492B"/>
    <w:rsid w:val="46885010"/>
    <w:rsid w:val="469E548C"/>
    <w:rsid w:val="46AD6854"/>
    <w:rsid w:val="4705712E"/>
    <w:rsid w:val="47CB3E36"/>
    <w:rsid w:val="47F61B67"/>
    <w:rsid w:val="485A0EA8"/>
    <w:rsid w:val="486354FC"/>
    <w:rsid w:val="488A744B"/>
    <w:rsid w:val="48DF35DF"/>
    <w:rsid w:val="492926C9"/>
    <w:rsid w:val="49BF4571"/>
    <w:rsid w:val="4A145737"/>
    <w:rsid w:val="4A365D92"/>
    <w:rsid w:val="4A4F7B6C"/>
    <w:rsid w:val="4A515382"/>
    <w:rsid w:val="4A8B7951"/>
    <w:rsid w:val="4AD51513"/>
    <w:rsid w:val="4AEF427C"/>
    <w:rsid w:val="4BB23BBB"/>
    <w:rsid w:val="4BB42B60"/>
    <w:rsid w:val="4BCE305D"/>
    <w:rsid w:val="4C4614BD"/>
    <w:rsid w:val="4C936A3B"/>
    <w:rsid w:val="4CEF26B4"/>
    <w:rsid w:val="4D1B4648"/>
    <w:rsid w:val="4D6F59A6"/>
    <w:rsid w:val="4DCA5C65"/>
    <w:rsid w:val="4DEF3BEF"/>
    <w:rsid w:val="4E231736"/>
    <w:rsid w:val="4E27013D"/>
    <w:rsid w:val="4E9354A6"/>
    <w:rsid w:val="4F0F2447"/>
    <w:rsid w:val="4F217F9B"/>
    <w:rsid w:val="4F505B88"/>
    <w:rsid w:val="4F604D34"/>
    <w:rsid w:val="50443630"/>
    <w:rsid w:val="504C3368"/>
    <w:rsid w:val="5067612A"/>
    <w:rsid w:val="509C405F"/>
    <w:rsid w:val="5126460E"/>
    <w:rsid w:val="51766FA2"/>
    <w:rsid w:val="5188598E"/>
    <w:rsid w:val="51936115"/>
    <w:rsid w:val="51D6626D"/>
    <w:rsid w:val="521E7F95"/>
    <w:rsid w:val="523E4376"/>
    <w:rsid w:val="52400863"/>
    <w:rsid w:val="525853E7"/>
    <w:rsid w:val="52B20682"/>
    <w:rsid w:val="52F77230"/>
    <w:rsid w:val="532606DF"/>
    <w:rsid w:val="53C564F0"/>
    <w:rsid w:val="53D123DC"/>
    <w:rsid w:val="540D40C4"/>
    <w:rsid w:val="545C5D5F"/>
    <w:rsid w:val="547871EB"/>
    <w:rsid w:val="54793793"/>
    <w:rsid w:val="549D6082"/>
    <w:rsid w:val="54B57CF7"/>
    <w:rsid w:val="54B946F7"/>
    <w:rsid w:val="54B97DCC"/>
    <w:rsid w:val="54EB63CD"/>
    <w:rsid w:val="551B7C86"/>
    <w:rsid w:val="55384DC6"/>
    <w:rsid w:val="55430C32"/>
    <w:rsid w:val="557233A0"/>
    <w:rsid w:val="557E11BB"/>
    <w:rsid w:val="56BC720C"/>
    <w:rsid w:val="56C647B3"/>
    <w:rsid w:val="56E12E8A"/>
    <w:rsid w:val="56EF5D14"/>
    <w:rsid w:val="572B04AD"/>
    <w:rsid w:val="573B36AB"/>
    <w:rsid w:val="57720192"/>
    <w:rsid w:val="57DF501C"/>
    <w:rsid w:val="58096E6F"/>
    <w:rsid w:val="582D1AC4"/>
    <w:rsid w:val="588D112C"/>
    <w:rsid w:val="590E1D84"/>
    <w:rsid w:val="59272D23"/>
    <w:rsid w:val="595B5966"/>
    <w:rsid w:val="59B72D27"/>
    <w:rsid w:val="59C04459"/>
    <w:rsid w:val="59F11840"/>
    <w:rsid w:val="5A246D39"/>
    <w:rsid w:val="5A2D6255"/>
    <w:rsid w:val="5A344C5B"/>
    <w:rsid w:val="5A404F42"/>
    <w:rsid w:val="5A4910FB"/>
    <w:rsid w:val="5A586E6E"/>
    <w:rsid w:val="5A5B1261"/>
    <w:rsid w:val="5A751744"/>
    <w:rsid w:val="5AC2653B"/>
    <w:rsid w:val="5AE747C3"/>
    <w:rsid w:val="5B0F786F"/>
    <w:rsid w:val="5B3E0ACF"/>
    <w:rsid w:val="5B4A3D91"/>
    <w:rsid w:val="5B774E71"/>
    <w:rsid w:val="5B86479E"/>
    <w:rsid w:val="5B9E6027"/>
    <w:rsid w:val="5BA23B0C"/>
    <w:rsid w:val="5BCC52B7"/>
    <w:rsid w:val="5C0B3189"/>
    <w:rsid w:val="5C0E651B"/>
    <w:rsid w:val="5C2442E8"/>
    <w:rsid w:val="5CDF7D10"/>
    <w:rsid w:val="5CFF5879"/>
    <w:rsid w:val="5D2B4BB7"/>
    <w:rsid w:val="5D4930BF"/>
    <w:rsid w:val="5D8A4F8E"/>
    <w:rsid w:val="5E1D09B1"/>
    <w:rsid w:val="5E42737D"/>
    <w:rsid w:val="5E43257A"/>
    <w:rsid w:val="5E6C2D25"/>
    <w:rsid w:val="5E984F4E"/>
    <w:rsid w:val="5EE0506F"/>
    <w:rsid w:val="5F362843"/>
    <w:rsid w:val="5F63338A"/>
    <w:rsid w:val="5F6A70D2"/>
    <w:rsid w:val="5F9472E7"/>
    <w:rsid w:val="5F9E5A83"/>
    <w:rsid w:val="600A602E"/>
    <w:rsid w:val="603F2C9B"/>
    <w:rsid w:val="60527107"/>
    <w:rsid w:val="607C091B"/>
    <w:rsid w:val="60982C3C"/>
    <w:rsid w:val="60B55130"/>
    <w:rsid w:val="61171764"/>
    <w:rsid w:val="611C403B"/>
    <w:rsid w:val="612C310A"/>
    <w:rsid w:val="612F7E3B"/>
    <w:rsid w:val="61687FE2"/>
    <w:rsid w:val="61807FF6"/>
    <w:rsid w:val="61AA735E"/>
    <w:rsid w:val="621A3574"/>
    <w:rsid w:val="62AB7D14"/>
    <w:rsid w:val="62B97337"/>
    <w:rsid w:val="62E01977"/>
    <w:rsid w:val="62E95975"/>
    <w:rsid w:val="62F507BA"/>
    <w:rsid w:val="631634FD"/>
    <w:rsid w:val="63613472"/>
    <w:rsid w:val="63681B9C"/>
    <w:rsid w:val="63D262A7"/>
    <w:rsid w:val="63D8455C"/>
    <w:rsid w:val="64643702"/>
    <w:rsid w:val="64B03B59"/>
    <w:rsid w:val="64E06A1A"/>
    <w:rsid w:val="64E351D7"/>
    <w:rsid w:val="64FF45CD"/>
    <w:rsid w:val="6537655B"/>
    <w:rsid w:val="654A1320"/>
    <w:rsid w:val="65681D1D"/>
    <w:rsid w:val="65856911"/>
    <w:rsid w:val="65D331FF"/>
    <w:rsid w:val="668C02C9"/>
    <w:rsid w:val="66A8173D"/>
    <w:rsid w:val="66CF4A15"/>
    <w:rsid w:val="66F50CAA"/>
    <w:rsid w:val="67194E2F"/>
    <w:rsid w:val="676A6A91"/>
    <w:rsid w:val="67784575"/>
    <w:rsid w:val="67DB6000"/>
    <w:rsid w:val="67E8480C"/>
    <w:rsid w:val="68015A0E"/>
    <w:rsid w:val="68171E00"/>
    <w:rsid w:val="683B0B19"/>
    <w:rsid w:val="68910E56"/>
    <w:rsid w:val="68AB1D64"/>
    <w:rsid w:val="68C826A0"/>
    <w:rsid w:val="68F21E64"/>
    <w:rsid w:val="694F7499"/>
    <w:rsid w:val="69C223F9"/>
    <w:rsid w:val="69DD1477"/>
    <w:rsid w:val="69E4021A"/>
    <w:rsid w:val="69EA7815"/>
    <w:rsid w:val="6A3833A6"/>
    <w:rsid w:val="6A6F5EEB"/>
    <w:rsid w:val="6ADC1DEB"/>
    <w:rsid w:val="6AE00BC1"/>
    <w:rsid w:val="6B23238E"/>
    <w:rsid w:val="6B38463A"/>
    <w:rsid w:val="6B3A1344"/>
    <w:rsid w:val="6B8148DE"/>
    <w:rsid w:val="6BE60AD2"/>
    <w:rsid w:val="6C2D2B5A"/>
    <w:rsid w:val="6C461D15"/>
    <w:rsid w:val="6C7B529C"/>
    <w:rsid w:val="6C991530"/>
    <w:rsid w:val="6CA84F28"/>
    <w:rsid w:val="6CAC6D99"/>
    <w:rsid w:val="6CC3543E"/>
    <w:rsid w:val="6CDC3B2B"/>
    <w:rsid w:val="6CDF1EAF"/>
    <w:rsid w:val="6CE63799"/>
    <w:rsid w:val="6D2F3BBD"/>
    <w:rsid w:val="6D7B7A66"/>
    <w:rsid w:val="6D905698"/>
    <w:rsid w:val="6DA61A64"/>
    <w:rsid w:val="6DBD0949"/>
    <w:rsid w:val="6E1603CB"/>
    <w:rsid w:val="6E577091"/>
    <w:rsid w:val="6E84034D"/>
    <w:rsid w:val="6F0D1E43"/>
    <w:rsid w:val="6F0D6371"/>
    <w:rsid w:val="6F1E0D5A"/>
    <w:rsid w:val="6F2E04E4"/>
    <w:rsid w:val="6F493520"/>
    <w:rsid w:val="6FA12229"/>
    <w:rsid w:val="6FC22B46"/>
    <w:rsid w:val="6FDC7143"/>
    <w:rsid w:val="6FE45653"/>
    <w:rsid w:val="70554341"/>
    <w:rsid w:val="7089404F"/>
    <w:rsid w:val="70AF1C7C"/>
    <w:rsid w:val="70D6700E"/>
    <w:rsid w:val="71272110"/>
    <w:rsid w:val="719D793C"/>
    <w:rsid w:val="71BC5F4C"/>
    <w:rsid w:val="71D42690"/>
    <w:rsid w:val="71FE35D0"/>
    <w:rsid w:val="72512AA3"/>
    <w:rsid w:val="727A42CD"/>
    <w:rsid w:val="73710DE8"/>
    <w:rsid w:val="738B6ECD"/>
    <w:rsid w:val="740D39D4"/>
    <w:rsid w:val="74183D26"/>
    <w:rsid w:val="742A1457"/>
    <w:rsid w:val="743069D9"/>
    <w:rsid w:val="749D7B69"/>
    <w:rsid w:val="74F32128"/>
    <w:rsid w:val="75652953"/>
    <w:rsid w:val="75934016"/>
    <w:rsid w:val="75C84817"/>
    <w:rsid w:val="75CB0ECB"/>
    <w:rsid w:val="75E7418D"/>
    <w:rsid w:val="76071FAE"/>
    <w:rsid w:val="76131444"/>
    <w:rsid w:val="762A7C7A"/>
    <w:rsid w:val="76645525"/>
    <w:rsid w:val="773B151D"/>
    <w:rsid w:val="780A14FB"/>
    <w:rsid w:val="780E4292"/>
    <w:rsid w:val="781666A4"/>
    <w:rsid w:val="781E6760"/>
    <w:rsid w:val="78413F3B"/>
    <w:rsid w:val="7875223D"/>
    <w:rsid w:val="793A7663"/>
    <w:rsid w:val="799F2BDF"/>
    <w:rsid w:val="79B07D84"/>
    <w:rsid w:val="79C54F96"/>
    <w:rsid w:val="7A0E3BAD"/>
    <w:rsid w:val="7A1816D7"/>
    <w:rsid w:val="7A6779ED"/>
    <w:rsid w:val="7A7F1552"/>
    <w:rsid w:val="7A8F2184"/>
    <w:rsid w:val="7AB279F2"/>
    <w:rsid w:val="7AE65844"/>
    <w:rsid w:val="7B3159C3"/>
    <w:rsid w:val="7B7873A1"/>
    <w:rsid w:val="7BE34C4E"/>
    <w:rsid w:val="7C403B9E"/>
    <w:rsid w:val="7C5D3006"/>
    <w:rsid w:val="7C993F7F"/>
    <w:rsid w:val="7CBE27BE"/>
    <w:rsid w:val="7CC5604D"/>
    <w:rsid w:val="7CD3558A"/>
    <w:rsid w:val="7CE27CFF"/>
    <w:rsid w:val="7D9F149E"/>
    <w:rsid w:val="7DD34743"/>
    <w:rsid w:val="7DF12D8F"/>
    <w:rsid w:val="7DF52673"/>
    <w:rsid w:val="7E14633A"/>
    <w:rsid w:val="7E8F6CAE"/>
    <w:rsid w:val="7F0167D8"/>
    <w:rsid w:val="7F6B0553"/>
    <w:rsid w:val="7F857CDD"/>
    <w:rsid w:val="7F8F3199"/>
    <w:rsid w:val="7FD465F2"/>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C7D62"/>
  <w15:docId w15:val="{FE7A6F69-007E-4B2E-AC11-8CE06FAD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qFormat/>
    <w:pPr>
      <w:ind w:firstLine="576"/>
    </w:pPr>
    <w:rPr>
      <w:rFonts w:ascii="仿宋_GB2312" w:eastAsia="仿宋_GB2312"/>
      <w:sz w:val="28"/>
      <w:szCs w:val="24"/>
    </w:rPr>
  </w:style>
  <w:style w:type="paragraph" w:styleId="a6">
    <w:name w:val="Plain Text"/>
    <w:basedOn w:val="a"/>
    <w:link w:val="a7"/>
    <w:uiPriority w:val="99"/>
    <w:qFormat/>
    <w:rPr>
      <w:rFonts w:ascii="宋体" w:hAnsi="Courier New"/>
    </w:rPr>
  </w:style>
  <w:style w:type="paragraph" w:styleId="a8">
    <w:name w:val="Date"/>
    <w:basedOn w:val="a"/>
    <w:next w:val="a"/>
    <w:qFormat/>
    <w:pPr>
      <w:adjustRightInd w:val="0"/>
      <w:spacing w:line="312" w:lineRule="atLeast"/>
      <w:jc w:val="right"/>
      <w:textAlignment w:val="baseline"/>
    </w:pPr>
    <w:rPr>
      <w:kern w:val="0"/>
    </w:rPr>
  </w:style>
  <w:style w:type="paragraph" w:styleId="a9">
    <w:name w:val="Balloon Text"/>
    <w:basedOn w:val="a"/>
    <w:semiHidden/>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Classic 1"/>
    <w:basedOn w:val="a1"/>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f2">
    <w:name w:val="Hyperlink"/>
    <w:qFormat/>
    <w:rPr>
      <w:color w:val="0000FF"/>
      <w:u w:val="single"/>
    </w:rPr>
  </w:style>
  <w:style w:type="character" w:styleId="af3">
    <w:name w:val="annotation reference"/>
    <w:qFormat/>
    <w:rPr>
      <w:sz w:val="21"/>
      <w:szCs w:val="21"/>
    </w:rPr>
  </w:style>
  <w:style w:type="character" w:customStyle="1" w:styleId="a4">
    <w:name w:val="批注文字 字符"/>
    <w:link w:val="a3"/>
    <w:qFormat/>
    <w:rPr>
      <w:kern w:val="2"/>
      <w:sz w:val="21"/>
    </w:rPr>
  </w:style>
  <w:style w:type="character" w:customStyle="1" w:styleId="a7">
    <w:name w:val="纯文本 字符"/>
    <w:link w:val="a6"/>
    <w:uiPriority w:val="99"/>
    <w:qFormat/>
    <w:rPr>
      <w:rFonts w:ascii="宋体" w:hAnsi="Courier New"/>
      <w:kern w:val="2"/>
      <w:sz w:val="21"/>
    </w:rPr>
  </w:style>
  <w:style w:type="character" w:customStyle="1" w:styleId="ab">
    <w:name w:val="页脚 字符"/>
    <w:link w:val="aa"/>
    <w:qFormat/>
    <w:rPr>
      <w:kern w:val="2"/>
      <w:sz w:val="18"/>
      <w:szCs w:val="18"/>
    </w:rPr>
  </w:style>
  <w:style w:type="character" w:customStyle="1" w:styleId="ad">
    <w:name w:val="页眉 字符"/>
    <w:link w:val="ac"/>
    <w:qFormat/>
    <w:rPr>
      <w:kern w:val="2"/>
      <w:sz w:val="18"/>
      <w:szCs w:val="18"/>
    </w:rPr>
  </w:style>
  <w:style w:type="character" w:customStyle="1" w:styleId="af0">
    <w:name w:val="批注主题 字符"/>
    <w:link w:val="af"/>
    <w:qFormat/>
    <w:rPr>
      <w:b/>
      <w:bCs/>
      <w:kern w:val="2"/>
      <w:sz w:val="21"/>
    </w:rPr>
  </w:style>
  <w:style w:type="paragraph" w:customStyle="1" w:styleId="CM3">
    <w:name w:val="CM3"/>
    <w:basedOn w:val="a"/>
    <w:next w:val="a"/>
    <w:qFormat/>
    <w:pPr>
      <w:autoSpaceDE w:val="0"/>
      <w:autoSpaceDN w:val="0"/>
      <w:adjustRightInd w:val="0"/>
      <w:spacing w:after="468"/>
      <w:jc w:val="left"/>
    </w:pPr>
    <w:rPr>
      <w:rFonts w:ascii="宋体"/>
      <w:kern w:val="0"/>
      <w:sz w:val="24"/>
      <w:szCs w:val="24"/>
    </w:rPr>
  </w:style>
  <w:style w:type="paragraph" w:customStyle="1" w:styleId="CharCharCharCharCharCharCharCharChar">
    <w:name w:val="Char Char Char Char Char Char Char Char Char"/>
    <w:basedOn w:val="a"/>
    <w:qFormat/>
    <w:pPr>
      <w:numPr>
        <w:numId w:val="1"/>
      </w:numPr>
    </w:pPr>
    <w:rPr>
      <w:sz w:val="24"/>
      <w:szCs w:val="24"/>
    </w:rPr>
  </w:style>
  <w:style w:type="paragraph" w:customStyle="1" w:styleId="CM2">
    <w:name w:val="CM2"/>
    <w:basedOn w:val="a"/>
    <w:next w:val="a"/>
    <w:qFormat/>
    <w:pPr>
      <w:autoSpaceDE w:val="0"/>
      <w:autoSpaceDN w:val="0"/>
      <w:adjustRightInd w:val="0"/>
      <w:spacing w:line="511" w:lineRule="atLeast"/>
      <w:jc w:val="left"/>
    </w:pPr>
    <w:rPr>
      <w:rFonts w:ascii="宋体"/>
      <w:kern w:val="0"/>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fontstyle01">
    <w:name w:val="fontstyle01"/>
    <w:qFormat/>
    <w:rPr>
      <w:rFonts w:ascii="宋体" w:eastAsia="宋体" w:hAnsi="宋体" w:hint="eastAsia"/>
      <w:color w:val="000000"/>
      <w:sz w:val="24"/>
      <w:szCs w:val="24"/>
    </w:rPr>
  </w:style>
  <w:style w:type="paragraph" w:customStyle="1" w:styleId="CM11">
    <w:name w:val="CM11"/>
    <w:basedOn w:val="a"/>
    <w:next w:val="a"/>
    <w:qFormat/>
    <w:pPr>
      <w:autoSpaceDE w:val="0"/>
      <w:autoSpaceDN w:val="0"/>
      <w:adjustRightInd w:val="0"/>
      <w:spacing w:line="626" w:lineRule="atLeast"/>
      <w:jc w:val="left"/>
    </w:pPr>
    <w:rPr>
      <w:rFonts w:ascii="仿宋_GB2312" w:eastAsia="仿宋_GB2312"/>
      <w:kern w:val="0"/>
      <w:sz w:val="24"/>
      <w:szCs w:val="24"/>
    </w:rPr>
  </w:style>
  <w:style w:type="paragraph" w:customStyle="1" w:styleId="CM10">
    <w:name w:val="CM10"/>
    <w:basedOn w:val="Default"/>
    <w:next w:val="Default"/>
    <w:qFormat/>
    <w:pPr>
      <w:spacing w:after="723"/>
    </w:pPr>
    <w:rPr>
      <w:rFonts w:ascii="黑体" w:eastAsia="黑体" w:hAnsi="Times New Roman" w:cs="Times New Roman"/>
      <w:color w:val="auto"/>
    </w:rPr>
  </w:style>
  <w:style w:type="paragraph" w:styleId="af4">
    <w:name w:val="List Paragraph"/>
    <w:basedOn w:val="a"/>
    <w:uiPriority w:val="34"/>
    <w:qFormat/>
    <w:pPr>
      <w:ind w:firstLineChars="200" w:firstLine="420"/>
    </w:pPr>
  </w:style>
  <w:style w:type="paragraph" w:customStyle="1" w:styleId="Style29">
    <w:name w:val="_Style 29"/>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248</Words>
  <Characters>1420</Characters>
  <Application>Microsoft Office Word</Application>
  <DocSecurity>0</DocSecurity>
  <Lines>11</Lines>
  <Paragraphs>3</Paragraphs>
  <ScaleCrop>false</ScaleCrop>
  <Company>Microsoft</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dc:creator>
  <cp:lastModifiedBy>Xie Zheng 谢铮</cp:lastModifiedBy>
  <cp:revision>15</cp:revision>
  <cp:lastPrinted>2017-05-27T01:49:00Z</cp:lastPrinted>
  <dcterms:created xsi:type="dcterms:W3CDTF">2018-04-09T06:33:00Z</dcterms:created>
  <dcterms:modified xsi:type="dcterms:W3CDTF">2024-07-04T08:22:00Z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426E3178421044E48DCDE37279813C89_13</vt:lpwstr>
  </property>
</Properties>
</file>